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506" w:rsidRPr="0045644D" w:rsidRDefault="00D31506" w:rsidP="00D31506">
      <w:pPr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UCHWAŁA NR</w:t>
      </w:r>
      <w:r w:rsidR="005907FF">
        <w:rPr>
          <w:rFonts w:ascii="Calibri" w:hAnsi="Calibri" w:cs="Times New Roman"/>
          <w:b/>
          <w:sz w:val="24"/>
          <w:szCs w:val="24"/>
        </w:rPr>
        <w:t xml:space="preserve"> XXI/126/16</w:t>
      </w:r>
      <w:r w:rsidRPr="0045644D">
        <w:rPr>
          <w:rFonts w:ascii="Calibri" w:hAnsi="Calibri" w:cs="Times New Roman"/>
          <w:b/>
          <w:sz w:val="24"/>
          <w:szCs w:val="24"/>
        </w:rPr>
        <w:t xml:space="preserve">    </w:t>
      </w:r>
    </w:p>
    <w:p w:rsidR="00D31506" w:rsidRPr="0045644D" w:rsidRDefault="00D31506" w:rsidP="00D31506">
      <w:pPr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RADY MI</w:t>
      </w:r>
      <w:r w:rsidR="00EF1F76" w:rsidRPr="0045644D">
        <w:rPr>
          <w:rFonts w:ascii="Calibri" w:hAnsi="Calibri" w:cs="Times New Roman"/>
          <w:b/>
          <w:sz w:val="24"/>
          <w:szCs w:val="24"/>
        </w:rPr>
        <w:t xml:space="preserve">EJSKIEJ W </w:t>
      </w:r>
      <w:r w:rsidRPr="0045644D">
        <w:rPr>
          <w:rFonts w:ascii="Calibri" w:hAnsi="Calibri" w:cs="Times New Roman"/>
          <w:b/>
          <w:sz w:val="24"/>
          <w:szCs w:val="24"/>
        </w:rPr>
        <w:t>WYŚMIERZYC</w:t>
      </w:r>
      <w:r w:rsidR="00EF1F76" w:rsidRPr="0045644D">
        <w:rPr>
          <w:rFonts w:ascii="Calibri" w:hAnsi="Calibri" w:cs="Times New Roman"/>
          <w:b/>
          <w:sz w:val="24"/>
          <w:szCs w:val="24"/>
        </w:rPr>
        <w:t>ACH</w:t>
      </w:r>
    </w:p>
    <w:p w:rsidR="00D31506" w:rsidRPr="0045644D" w:rsidRDefault="00DF1792" w:rsidP="00D31506">
      <w:pPr>
        <w:jc w:val="center"/>
        <w:rPr>
          <w:rFonts w:ascii="Calibri" w:hAnsi="Calibri" w:cs="Times New Roman"/>
          <w:b/>
          <w:sz w:val="24"/>
          <w:szCs w:val="24"/>
        </w:rPr>
      </w:pPr>
      <w:proofErr w:type="gramStart"/>
      <w:r w:rsidRPr="0045644D">
        <w:rPr>
          <w:rFonts w:ascii="Calibri" w:hAnsi="Calibri" w:cs="Times New Roman"/>
          <w:b/>
          <w:sz w:val="24"/>
          <w:szCs w:val="24"/>
        </w:rPr>
        <w:t>z</w:t>
      </w:r>
      <w:proofErr w:type="gramEnd"/>
      <w:r w:rsidRPr="0045644D">
        <w:rPr>
          <w:rFonts w:ascii="Calibri" w:hAnsi="Calibri" w:cs="Times New Roman"/>
          <w:b/>
          <w:sz w:val="24"/>
          <w:szCs w:val="24"/>
        </w:rPr>
        <w:t xml:space="preserve"> dnia </w:t>
      </w:r>
      <w:r w:rsidR="005907FF">
        <w:rPr>
          <w:rFonts w:ascii="Calibri" w:hAnsi="Calibri" w:cs="Times New Roman"/>
          <w:b/>
          <w:sz w:val="24"/>
          <w:szCs w:val="24"/>
        </w:rPr>
        <w:t>28 grudnia 2016 roku</w:t>
      </w:r>
    </w:p>
    <w:p w:rsidR="0045644D" w:rsidRDefault="0045644D" w:rsidP="00D31506">
      <w:pPr>
        <w:jc w:val="center"/>
        <w:rPr>
          <w:rFonts w:ascii="Calibri" w:hAnsi="Calibri" w:cs="Times New Roman"/>
          <w:b/>
          <w:sz w:val="24"/>
          <w:szCs w:val="24"/>
        </w:rPr>
      </w:pPr>
    </w:p>
    <w:p w:rsidR="0045644D" w:rsidRPr="0045644D" w:rsidRDefault="0045644D" w:rsidP="00D31506">
      <w:pPr>
        <w:jc w:val="center"/>
        <w:rPr>
          <w:rFonts w:ascii="Calibri" w:hAnsi="Calibri" w:cs="Times New Roman"/>
          <w:b/>
          <w:sz w:val="24"/>
          <w:szCs w:val="24"/>
        </w:rPr>
      </w:pPr>
    </w:p>
    <w:p w:rsidR="00D31506" w:rsidRPr="0045644D" w:rsidRDefault="00D34DB5" w:rsidP="00717E18">
      <w:pPr>
        <w:rPr>
          <w:rFonts w:ascii="Calibri" w:hAnsi="Calibri" w:cs="Times New Roman"/>
          <w:b/>
          <w:sz w:val="24"/>
          <w:szCs w:val="24"/>
        </w:rPr>
      </w:pPr>
      <w:proofErr w:type="gramStart"/>
      <w:r w:rsidRPr="0045644D">
        <w:rPr>
          <w:rFonts w:ascii="Calibri" w:hAnsi="Calibri" w:cs="Times New Roman"/>
          <w:b/>
          <w:sz w:val="24"/>
          <w:szCs w:val="24"/>
        </w:rPr>
        <w:t>w</w:t>
      </w:r>
      <w:proofErr w:type="gramEnd"/>
      <w:r w:rsidRPr="0045644D">
        <w:rPr>
          <w:rFonts w:ascii="Calibri" w:hAnsi="Calibri" w:cs="Times New Roman"/>
          <w:b/>
          <w:sz w:val="24"/>
          <w:szCs w:val="24"/>
        </w:rPr>
        <w:t xml:space="preserve"> sprawie:</w:t>
      </w:r>
      <w:r w:rsidR="00D31506" w:rsidRPr="0045644D">
        <w:rPr>
          <w:rFonts w:ascii="Calibri" w:hAnsi="Calibri" w:cs="Times New Roman"/>
          <w:b/>
          <w:sz w:val="24"/>
          <w:szCs w:val="24"/>
        </w:rPr>
        <w:t xml:space="preserve"> </w:t>
      </w:r>
      <w:r w:rsidRPr="0045644D">
        <w:rPr>
          <w:rFonts w:ascii="Calibri" w:hAnsi="Calibri" w:cs="Times New Roman"/>
          <w:b/>
          <w:sz w:val="24"/>
          <w:szCs w:val="24"/>
        </w:rPr>
        <w:t>Programu Profilaktyki i Rozwiązywania Problemów Alkoholowych</w:t>
      </w:r>
      <w:r w:rsidR="00AC2A59">
        <w:rPr>
          <w:rFonts w:ascii="Calibri" w:hAnsi="Calibri" w:cs="Times New Roman"/>
          <w:b/>
          <w:sz w:val="24"/>
          <w:szCs w:val="24"/>
        </w:rPr>
        <w:t xml:space="preserve"> oraz Przeciwdziałania Narkoman</w:t>
      </w:r>
      <w:r w:rsidR="002C0803">
        <w:rPr>
          <w:rFonts w:ascii="Calibri" w:hAnsi="Calibri" w:cs="Times New Roman"/>
          <w:b/>
          <w:sz w:val="24"/>
          <w:szCs w:val="24"/>
        </w:rPr>
        <w:t>i</w:t>
      </w:r>
      <w:r w:rsidR="00AC2A59">
        <w:rPr>
          <w:rFonts w:ascii="Calibri" w:hAnsi="Calibri" w:cs="Times New Roman"/>
          <w:b/>
          <w:sz w:val="24"/>
          <w:szCs w:val="24"/>
        </w:rPr>
        <w:t>i dla Gminy Wyśmierzyce na rok 2017</w:t>
      </w:r>
      <w:r w:rsidRPr="0045644D">
        <w:rPr>
          <w:rFonts w:ascii="Calibri" w:hAnsi="Calibri" w:cs="Times New Roman"/>
          <w:b/>
          <w:sz w:val="24"/>
          <w:szCs w:val="24"/>
        </w:rPr>
        <w:t>.</w:t>
      </w:r>
    </w:p>
    <w:p w:rsidR="00D31506" w:rsidRPr="0045644D" w:rsidRDefault="00D31506" w:rsidP="00D31506">
      <w:pPr>
        <w:tabs>
          <w:tab w:val="left" w:pos="4050"/>
        </w:tabs>
        <w:ind w:firstLine="708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ab/>
      </w:r>
    </w:p>
    <w:p w:rsidR="00D31506" w:rsidRPr="0045644D" w:rsidRDefault="00D31506" w:rsidP="00D31506">
      <w:pPr>
        <w:ind w:firstLine="708"/>
        <w:jc w:val="both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>Na podstawie art. 18 ust. 2 pkt. 15 ustawy z dnia 8 marca 1990</w:t>
      </w:r>
      <w:r w:rsidR="0095053B" w:rsidRPr="0045644D">
        <w:rPr>
          <w:rFonts w:ascii="Calibri" w:hAnsi="Calibri" w:cs="Times New Roman"/>
          <w:sz w:val="24"/>
          <w:szCs w:val="24"/>
        </w:rPr>
        <w:t xml:space="preserve"> </w:t>
      </w:r>
      <w:r w:rsidRPr="0045644D">
        <w:rPr>
          <w:rFonts w:ascii="Calibri" w:hAnsi="Calibri" w:cs="Times New Roman"/>
          <w:sz w:val="24"/>
          <w:szCs w:val="24"/>
        </w:rPr>
        <w:t xml:space="preserve">r. o samorządzie gminnym (tekst jednolity Dz. </w:t>
      </w:r>
      <w:r w:rsidR="00DF1792" w:rsidRPr="0045644D">
        <w:rPr>
          <w:rFonts w:ascii="Calibri" w:hAnsi="Calibri" w:cs="Times New Roman"/>
          <w:sz w:val="24"/>
          <w:szCs w:val="24"/>
        </w:rPr>
        <w:t xml:space="preserve">U. </w:t>
      </w:r>
      <w:proofErr w:type="gramStart"/>
      <w:r w:rsidR="00DF1792" w:rsidRPr="0045644D">
        <w:rPr>
          <w:rFonts w:ascii="Calibri" w:hAnsi="Calibri" w:cs="Times New Roman"/>
          <w:sz w:val="24"/>
          <w:szCs w:val="24"/>
        </w:rPr>
        <w:t>z</w:t>
      </w:r>
      <w:proofErr w:type="gramEnd"/>
      <w:r w:rsidR="00DF1792" w:rsidRPr="0045644D">
        <w:rPr>
          <w:rFonts w:ascii="Calibri" w:hAnsi="Calibri" w:cs="Times New Roman"/>
          <w:sz w:val="24"/>
          <w:szCs w:val="24"/>
        </w:rPr>
        <w:t xml:space="preserve"> 201</w:t>
      </w:r>
      <w:r w:rsidR="00AC2A59">
        <w:rPr>
          <w:rFonts w:ascii="Calibri" w:hAnsi="Calibri" w:cs="Times New Roman"/>
          <w:sz w:val="24"/>
          <w:szCs w:val="24"/>
        </w:rPr>
        <w:t>6</w:t>
      </w:r>
      <w:r w:rsidR="0095053B" w:rsidRPr="0045644D">
        <w:rPr>
          <w:rFonts w:ascii="Calibri" w:hAnsi="Calibri" w:cs="Times New Roman"/>
          <w:sz w:val="24"/>
          <w:szCs w:val="24"/>
        </w:rPr>
        <w:t xml:space="preserve"> </w:t>
      </w:r>
      <w:r w:rsidRPr="0045644D">
        <w:rPr>
          <w:rFonts w:ascii="Calibri" w:hAnsi="Calibri" w:cs="Times New Roman"/>
          <w:sz w:val="24"/>
          <w:szCs w:val="24"/>
        </w:rPr>
        <w:t xml:space="preserve">r., poz. </w:t>
      </w:r>
      <w:r w:rsidR="00AC2A59">
        <w:rPr>
          <w:rFonts w:ascii="Calibri" w:hAnsi="Calibri" w:cs="Times New Roman"/>
          <w:sz w:val="24"/>
          <w:szCs w:val="24"/>
        </w:rPr>
        <w:t>446 ze zm.</w:t>
      </w:r>
      <w:r w:rsidR="00DF1792" w:rsidRPr="0045644D">
        <w:rPr>
          <w:rFonts w:ascii="Calibri" w:hAnsi="Calibri" w:cs="Times New Roman"/>
          <w:sz w:val="24"/>
          <w:szCs w:val="24"/>
        </w:rPr>
        <w:t>)</w:t>
      </w:r>
      <w:r w:rsidR="00894A5C" w:rsidRPr="0045644D">
        <w:rPr>
          <w:rFonts w:ascii="Calibri" w:hAnsi="Calibri" w:cs="Times New Roman"/>
          <w:sz w:val="24"/>
          <w:szCs w:val="24"/>
        </w:rPr>
        <w:t xml:space="preserve"> oraz art. 4¹ ust. 1</w:t>
      </w:r>
      <w:r w:rsidRPr="0045644D">
        <w:rPr>
          <w:rFonts w:ascii="Calibri" w:hAnsi="Calibri" w:cs="Times New Roman"/>
          <w:sz w:val="24"/>
          <w:szCs w:val="24"/>
        </w:rPr>
        <w:t xml:space="preserve"> i 5 ustawy z dnia 26 października 1982</w:t>
      </w:r>
      <w:r w:rsidR="0095053B" w:rsidRPr="0045644D">
        <w:rPr>
          <w:rFonts w:ascii="Calibri" w:hAnsi="Calibri" w:cs="Times New Roman"/>
          <w:sz w:val="24"/>
          <w:szCs w:val="24"/>
        </w:rPr>
        <w:t xml:space="preserve"> </w:t>
      </w:r>
      <w:r w:rsidRPr="0045644D">
        <w:rPr>
          <w:rFonts w:ascii="Calibri" w:hAnsi="Calibri" w:cs="Times New Roman"/>
          <w:sz w:val="24"/>
          <w:szCs w:val="24"/>
        </w:rPr>
        <w:t xml:space="preserve">r. o wychowaniu w trzeźwości i przeciwdziałaniu alkoholizmowi (tekst jednolity Dz. U. </w:t>
      </w:r>
      <w:proofErr w:type="gramStart"/>
      <w:r w:rsidRPr="0045644D">
        <w:rPr>
          <w:rFonts w:ascii="Calibri" w:hAnsi="Calibri" w:cs="Times New Roman"/>
          <w:sz w:val="24"/>
          <w:szCs w:val="24"/>
        </w:rPr>
        <w:t>z</w:t>
      </w:r>
      <w:proofErr w:type="gramEnd"/>
      <w:r w:rsidRPr="0045644D">
        <w:rPr>
          <w:rFonts w:ascii="Calibri" w:hAnsi="Calibri" w:cs="Times New Roman"/>
          <w:sz w:val="24"/>
          <w:szCs w:val="24"/>
        </w:rPr>
        <w:t xml:space="preserve"> 201</w:t>
      </w:r>
      <w:r w:rsidR="00AC2A59">
        <w:rPr>
          <w:rFonts w:ascii="Calibri" w:hAnsi="Calibri" w:cs="Times New Roman"/>
          <w:sz w:val="24"/>
          <w:szCs w:val="24"/>
        </w:rPr>
        <w:t>6</w:t>
      </w:r>
      <w:r w:rsidR="00D34DB5" w:rsidRPr="0045644D">
        <w:rPr>
          <w:rFonts w:ascii="Calibri" w:hAnsi="Calibri" w:cs="Times New Roman"/>
          <w:sz w:val="24"/>
          <w:szCs w:val="24"/>
        </w:rPr>
        <w:t xml:space="preserve"> </w:t>
      </w:r>
      <w:r w:rsidRPr="0045644D">
        <w:rPr>
          <w:rFonts w:ascii="Calibri" w:hAnsi="Calibri" w:cs="Times New Roman"/>
          <w:sz w:val="24"/>
          <w:szCs w:val="24"/>
        </w:rPr>
        <w:t xml:space="preserve">r., poz. </w:t>
      </w:r>
      <w:r w:rsidR="00AC2A59">
        <w:rPr>
          <w:rFonts w:ascii="Calibri" w:hAnsi="Calibri" w:cs="Times New Roman"/>
          <w:sz w:val="24"/>
          <w:szCs w:val="24"/>
        </w:rPr>
        <w:t>487</w:t>
      </w:r>
      <w:r w:rsidR="00C23F6F">
        <w:rPr>
          <w:rFonts w:ascii="Calibri" w:hAnsi="Calibri" w:cs="Times New Roman"/>
          <w:sz w:val="24"/>
          <w:szCs w:val="24"/>
        </w:rPr>
        <w:t xml:space="preserve"> ze zm.</w:t>
      </w:r>
      <w:r w:rsidRPr="0045644D">
        <w:rPr>
          <w:rFonts w:ascii="Calibri" w:hAnsi="Calibri" w:cs="Times New Roman"/>
          <w:sz w:val="24"/>
          <w:szCs w:val="24"/>
        </w:rPr>
        <w:t>) Rada</w:t>
      </w:r>
      <w:r w:rsidR="00894A5C" w:rsidRPr="0045644D">
        <w:rPr>
          <w:rFonts w:ascii="Calibri" w:hAnsi="Calibri" w:cs="Times New Roman"/>
          <w:sz w:val="24"/>
          <w:szCs w:val="24"/>
        </w:rPr>
        <w:t xml:space="preserve"> Miejska</w:t>
      </w:r>
      <w:r w:rsidRPr="0045644D">
        <w:rPr>
          <w:rFonts w:ascii="Calibri" w:hAnsi="Calibri" w:cs="Times New Roman"/>
          <w:sz w:val="24"/>
          <w:szCs w:val="24"/>
        </w:rPr>
        <w:t xml:space="preserve"> uchwala, co następuje: </w:t>
      </w:r>
    </w:p>
    <w:p w:rsidR="00D31506" w:rsidRPr="0045644D" w:rsidRDefault="00D31506" w:rsidP="00D31506">
      <w:pPr>
        <w:ind w:firstLine="708"/>
        <w:jc w:val="center"/>
        <w:rPr>
          <w:rFonts w:ascii="Calibri" w:hAnsi="Calibri" w:cs="Times New Roman"/>
          <w:sz w:val="24"/>
          <w:szCs w:val="24"/>
        </w:rPr>
      </w:pPr>
    </w:p>
    <w:p w:rsidR="00D31506" w:rsidRPr="0045644D" w:rsidRDefault="00D31506" w:rsidP="0095053B">
      <w:pPr>
        <w:ind w:firstLine="708"/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§ 1.</w:t>
      </w:r>
    </w:p>
    <w:p w:rsidR="00D31506" w:rsidRPr="0045644D" w:rsidRDefault="00D31506" w:rsidP="00D31506">
      <w:pPr>
        <w:ind w:firstLine="708"/>
        <w:jc w:val="both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>Uchwala się Program Profilaktyki i Rozwiązywania Problemów Alkoholowych na rok 201</w:t>
      </w:r>
      <w:r w:rsidR="00AC2A59">
        <w:rPr>
          <w:rFonts w:ascii="Calibri" w:hAnsi="Calibri" w:cs="Times New Roman"/>
          <w:sz w:val="24"/>
          <w:szCs w:val="24"/>
        </w:rPr>
        <w:t>7</w:t>
      </w:r>
      <w:r w:rsidRPr="0045644D">
        <w:rPr>
          <w:rFonts w:ascii="Calibri" w:hAnsi="Calibri" w:cs="Times New Roman"/>
          <w:sz w:val="24"/>
          <w:szCs w:val="24"/>
        </w:rPr>
        <w:t>, który stanowi załącznik Nr 1 do niniejszej uchwały.</w:t>
      </w:r>
    </w:p>
    <w:p w:rsidR="00D31506" w:rsidRPr="0045644D" w:rsidRDefault="00D31506" w:rsidP="00D31506">
      <w:pPr>
        <w:ind w:firstLine="708"/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§ 2.</w:t>
      </w:r>
    </w:p>
    <w:p w:rsidR="00D31506" w:rsidRPr="0045644D" w:rsidRDefault="00D31506" w:rsidP="00D31506">
      <w:pPr>
        <w:ind w:firstLine="708"/>
        <w:jc w:val="both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Wykonanie uchwały powierza się Burmistrzowi Wyśmierzyc. </w:t>
      </w:r>
    </w:p>
    <w:p w:rsidR="00D31506" w:rsidRPr="0045644D" w:rsidRDefault="00D31506" w:rsidP="00D31506">
      <w:pPr>
        <w:ind w:firstLine="708"/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§ 3.</w:t>
      </w:r>
    </w:p>
    <w:p w:rsidR="00D31506" w:rsidRPr="0045644D" w:rsidRDefault="00D31506" w:rsidP="00D31506">
      <w:pPr>
        <w:ind w:firstLine="708"/>
        <w:jc w:val="both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Uchwała wchodzi w życie z dniem </w:t>
      </w:r>
      <w:r w:rsidR="0095053B" w:rsidRPr="0045644D">
        <w:rPr>
          <w:rFonts w:ascii="Calibri" w:hAnsi="Calibri" w:cs="Times New Roman"/>
          <w:sz w:val="24"/>
          <w:szCs w:val="24"/>
        </w:rPr>
        <w:t>01.01.201</w:t>
      </w:r>
      <w:r w:rsidR="00AC2A59">
        <w:rPr>
          <w:rFonts w:ascii="Calibri" w:hAnsi="Calibri" w:cs="Times New Roman"/>
          <w:sz w:val="24"/>
          <w:szCs w:val="24"/>
        </w:rPr>
        <w:t>7</w:t>
      </w:r>
      <w:r w:rsidR="0095053B" w:rsidRPr="0045644D">
        <w:rPr>
          <w:rFonts w:ascii="Calibri" w:hAnsi="Calibri" w:cs="Times New Roman"/>
          <w:sz w:val="24"/>
          <w:szCs w:val="24"/>
        </w:rPr>
        <w:t xml:space="preserve"> r.</w:t>
      </w:r>
      <w:r w:rsidRPr="0045644D">
        <w:rPr>
          <w:rFonts w:ascii="Calibri" w:hAnsi="Calibri" w:cs="Times New Roman"/>
          <w:sz w:val="24"/>
          <w:szCs w:val="24"/>
        </w:rPr>
        <w:t xml:space="preserve"> i podlega ogłoszeniu w sposób </w:t>
      </w:r>
      <w:r w:rsidR="00717E18" w:rsidRPr="0045644D">
        <w:rPr>
          <w:rFonts w:ascii="Calibri" w:hAnsi="Calibri" w:cs="Times New Roman"/>
          <w:sz w:val="24"/>
          <w:szCs w:val="24"/>
        </w:rPr>
        <w:t>z</w:t>
      </w:r>
      <w:r w:rsidRPr="0045644D">
        <w:rPr>
          <w:rFonts w:ascii="Calibri" w:hAnsi="Calibri" w:cs="Times New Roman"/>
          <w:sz w:val="24"/>
          <w:szCs w:val="24"/>
        </w:rPr>
        <w:t xml:space="preserve">wyczajowo przyjęty. </w:t>
      </w:r>
    </w:p>
    <w:p w:rsidR="00456B3E" w:rsidRDefault="00D31506" w:rsidP="00D31506">
      <w:pPr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                                                       </w:t>
      </w:r>
    </w:p>
    <w:p w:rsidR="00456B3E" w:rsidRDefault="00456B3E" w:rsidP="00D31506">
      <w:pPr>
        <w:rPr>
          <w:rFonts w:ascii="Calibri" w:hAnsi="Calibri" w:cs="Times New Roman"/>
          <w:sz w:val="24"/>
          <w:szCs w:val="24"/>
        </w:rPr>
      </w:pPr>
    </w:p>
    <w:p w:rsidR="00ED59B7" w:rsidRDefault="00ED59B7" w:rsidP="00ED59B7">
      <w:pPr>
        <w:pStyle w:val="Domynie"/>
        <w:ind w:left="345"/>
        <w:jc w:val="both"/>
      </w:pPr>
      <w:r>
        <w:rPr>
          <w:rFonts w:ascii="Calibri" w:hAnsi="Calibri"/>
        </w:rPr>
        <w:tab/>
      </w:r>
    </w:p>
    <w:p w:rsidR="00ED59B7" w:rsidRDefault="00ED59B7" w:rsidP="00ED59B7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Przewodniczący Rady</w:t>
      </w:r>
    </w:p>
    <w:p w:rsidR="00ED59B7" w:rsidRDefault="00ED59B7" w:rsidP="00ED59B7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/-/ Wojciech Sępioł</w:t>
      </w:r>
    </w:p>
    <w:p w:rsidR="00456B3E" w:rsidRPr="00ED59B7" w:rsidRDefault="00456B3E" w:rsidP="00ED59B7">
      <w:pPr>
        <w:tabs>
          <w:tab w:val="left" w:pos="7215"/>
        </w:tabs>
        <w:rPr>
          <w:rFonts w:ascii="Calibri" w:hAnsi="Calibri" w:cs="Times New Roman"/>
          <w:b/>
          <w:sz w:val="24"/>
          <w:szCs w:val="24"/>
        </w:rPr>
      </w:pPr>
    </w:p>
    <w:p w:rsidR="00456B3E" w:rsidRDefault="00456B3E" w:rsidP="00D31506">
      <w:pPr>
        <w:rPr>
          <w:rFonts w:ascii="Calibri" w:hAnsi="Calibri" w:cs="Times New Roman"/>
          <w:sz w:val="24"/>
          <w:szCs w:val="24"/>
        </w:rPr>
      </w:pPr>
    </w:p>
    <w:p w:rsidR="00456B3E" w:rsidRDefault="00456B3E" w:rsidP="00D31506">
      <w:pPr>
        <w:rPr>
          <w:rFonts w:ascii="Calibri" w:hAnsi="Calibri" w:cs="Times New Roman"/>
          <w:sz w:val="24"/>
          <w:szCs w:val="24"/>
        </w:rPr>
      </w:pPr>
    </w:p>
    <w:p w:rsidR="00456B3E" w:rsidRDefault="00456B3E" w:rsidP="00456B3E">
      <w:pPr>
        <w:tabs>
          <w:tab w:val="left" w:pos="7395"/>
        </w:tabs>
        <w:spacing w:after="0" w:line="360" w:lineRule="auto"/>
        <w:ind w:left="5664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hAnsi="Times New Roman" w:cs="Times New Roman"/>
          <w:b/>
          <w:sz w:val="20"/>
          <w:szCs w:val="20"/>
          <w:lang w:eastAsia="pl-PL"/>
        </w:rPr>
        <w:lastRenderedPageBreak/>
        <w:t>Załącznik Nr 1</w:t>
      </w:r>
    </w:p>
    <w:p w:rsidR="00456B3E" w:rsidRDefault="00456B3E" w:rsidP="00456B3E">
      <w:pPr>
        <w:tabs>
          <w:tab w:val="left" w:pos="7395"/>
        </w:tabs>
        <w:spacing w:after="0" w:line="360" w:lineRule="auto"/>
        <w:ind w:left="5664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do Uchwały </w:t>
      </w:r>
      <w:proofErr w:type="gramStart"/>
      <w:r>
        <w:rPr>
          <w:rFonts w:ascii="Times New Roman" w:hAnsi="Times New Roman" w:cs="Times New Roman"/>
          <w:b/>
          <w:sz w:val="20"/>
          <w:szCs w:val="20"/>
          <w:lang w:eastAsia="pl-PL"/>
        </w:rPr>
        <w:t>Nr  XXI</w:t>
      </w:r>
      <w:proofErr w:type="gramEnd"/>
      <w:r>
        <w:rPr>
          <w:rFonts w:ascii="Times New Roman" w:hAnsi="Times New Roman" w:cs="Times New Roman"/>
          <w:b/>
          <w:sz w:val="20"/>
          <w:szCs w:val="20"/>
          <w:lang w:eastAsia="pl-PL"/>
        </w:rPr>
        <w:t>/126/16</w:t>
      </w:r>
    </w:p>
    <w:p w:rsidR="00456B3E" w:rsidRDefault="00456B3E" w:rsidP="00456B3E">
      <w:pPr>
        <w:tabs>
          <w:tab w:val="left" w:pos="6840"/>
        </w:tabs>
        <w:spacing w:after="0" w:line="360" w:lineRule="auto"/>
        <w:ind w:left="5664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hAnsi="Times New Roman" w:cs="Times New Roman"/>
          <w:b/>
          <w:sz w:val="20"/>
          <w:szCs w:val="20"/>
          <w:lang w:eastAsia="pl-PL"/>
        </w:rPr>
        <w:t>Rady Miejskiej w Wyśmierzycach</w:t>
      </w:r>
    </w:p>
    <w:p w:rsidR="00456B3E" w:rsidRDefault="00456B3E" w:rsidP="00456B3E">
      <w:pPr>
        <w:tabs>
          <w:tab w:val="left" w:pos="6120"/>
        </w:tabs>
        <w:spacing w:after="0" w:line="360" w:lineRule="auto"/>
        <w:ind w:left="5664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z </w:t>
      </w:r>
      <w:proofErr w:type="gramStart"/>
      <w:r>
        <w:rPr>
          <w:rFonts w:ascii="Times New Roman" w:hAnsi="Times New Roman" w:cs="Times New Roman"/>
          <w:b/>
          <w:sz w:val="20"/>
          <w:szCs w:val="20"/>
          <w:lang w:eastAsia="pl-PL"/>
        </w:rPr>
        <w:t>dnia   28 grudnia</w:t>
      </w:r>
      <w:proofErr w:type="gramEnd"/>
      <w:r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 2016 roku</w:t>
      </w:r>
    </w:p>
    <w:p w:rsidR="00456B3E" w:rsidRDefault="00456B3E" w:rsidP="00456B3E">
      <w:pPr>
        <w:tabs>
          <w:tab w:val="left" w:pos="6120"/>
        </w:tabs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</w:p>
    <w:p w:rsidR="00456B3E" w:rsidRDefault="00456B3E" w:rsidP="00456B3E">
      <w:pPr>
        <w:tabs>
          <w:tab w:val="left" w:pos="6120"/>
        </w:tabs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</w:p>
    <w:p w:rsidR="00456B3E" w:rsidRDefault="00456B3E" w:rsidP="00456B3E">
      <w:pPr>
        <w:tabs>
          <w:tab w:val="left" w:pos="6120"/>
        </w:tabs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Program Profilaktyki i Rozwiązywania Problemów Alkoholowych oraz Przeciwdziałania Narkomanii dla Gminy Wyśmierzyce na rok 2017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PODSTAWA PRAWNA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z dnia 26 października 1982 r. o wychowaniu w trzeźwości i przeciwdziałaniu alkoholizmowi (t. j. 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2016 r., poz. 487 z późniejszymi zmianami).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z dnia 29 lipca 2005 r. o przeciwdziałaniu przemocy w rodzinie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2005 r. nr 180, poz. 1493 z późniejszymi zmianami).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o samorządzie gminnym z dnia 8 marca 1990 r.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2016 r., poz. 446 </w:t>
      </w:r>
      <w:r>
        <w:rPr>
          <w:rFonts w:ascii="Times New Roman" w:hAnsi="Times New Roman" w:cs="Times New Roman"/>
          <w:sz w:val="24"/>
          <w:szCs w:val="24"/>
        </w:rPr>
        <w:br/>
        <w:t>z późniejszymi zmianami).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z dnia 29 lipca 2005 r. o przeciwdziałaniu narkomanii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2012 r., poz. 124 ze zm.).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WSTĘP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„Uzależnienie od alkoholu jest chorobą chroniczną, postępującą i potencjalnie śmiertelną. Nie jest możliwe całkowite jej wyleczenie, a jedynie zahamowania narastania jej objawów </w:t>
      </w:r>
      <w:r>
        <w:rPr>
          <w:rFonts w:ascii="Times New Roman" w:hAnsi="Times New Roman" w:cs="Times New Roman"/>
          <w:sz w:val="24"/>
          <w:szCs w:val="24"/>
        </w:rPr>
        <w:br/>
        <w:t xml:space="preserve">i szkód zdrowotnych z nią związanych. W świetle nowoczesnej wiedzy uzależnienie od alkoholu jest chorobą wieloczynnikową, </w:t>
      </w:r>
      <w:proofErr w:type="spellStart"/>
      <w:r>
        <w:rPr>
          <w:rFonts w:ascii="Times New Roman" w:hAnsi="Times New Roman" w:cs="Times New Roman"/>
          <w:sz w:val="24"/>
          <w:szCs w:val="24"/>
        </w:rPr>
        <w:t>bio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psycho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-społeczną, uszkadzającą funkcjonowanie człowieka w sferze somatycznej, psychologicznej, społecznej i duchowej” (Państwowa Agencja Rozwiązywania Problemów Alkoholowych).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Problemy wynikające z picia alkoholu oraz stosowania środków uzależniających stanowią obecnie jedną z ważniejszych kwestii społecznych. Zjawiska te mają, bowiem istotny wpływ zarówno na poczucie bezpieczeństwa społecznego, ogólny stan zdrowia Polaków, zdolność do konkurencji na wymagającym rynku pracy, a także na relacje interpersonalne </w:t>
      </w:r>
      <w:r>
        <w:rPr>
          <w:rFonts w:ascii="Times New Roman" w:hAnsi="Times New Roman" w:cs="Times New Roman"/>
          <w:sz w:val="24"/>
          <w:szCs w:val="24"/>
        </w:rPr>
        <w:br/>
        <w:t xml:space="preserve">w środowisku rodzinnym. Według Światowej Organizacji Zdrowia, alkohol znajduje się na trzecim miejscu wśród czynników ryzyka dla zdrowia populacji. Większe ryzyko niesie za sobą palenie tytoniu i nadciśnienie tętnicze. Ponad 60 rodzajów chorób i urazów ma związek ze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spożywaniem alkoholu. Szkody wynikające z jego nadużywania występują w bardzo różnych obszarach polskiej rzeczywistości. Nie można ich uniknąć, ale można zmniejszyć ich rozmiary i dotkliwość. Picie alkoholu w dalszym ciągu postrzegane jest, jako swoisty sposób na życie, na rozwiązywanie problemów. Należy stwierdzić, że alkohol we wszystkich jego postaciach jest łatwo dostępny i nie ma problemu z jego nabyciem. Istotny jest również fakt nasilania się zjawiska systematycznego picia oraz zwiększenia picia wśród młodzieży, jak również ścisły związek między wczesną inicjacją alkoholową a spożywaniem dużych ilości alkoholu, zażywania narkotyków i przestępczością. Problem uzależnienia od alkoholu jest znaczący zarówno w skali kraju, jak również w wymiarze lokalnym i regionalnym. Dlatego też, obowiązek podejmowania działań w zakresie profilaktyki i rozwiązywania problemów alkoholowych należy do zadań własnych gminy.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SKALA PROBLEMU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Według wyliczeń Państwowej Agencji Rozwiązywania Problemów Alkoholowych, problem uzależnienia dotyczy ok. 2% mieszkańców Polski. 4% Polaków to dorośli żyjący w otoczeniu alkoholika. Identyczny odsetek dzieci wychowuje się w rodzinach alkoholików. 5% </w:t>
      </w:r>
      <w:proofErr w:type="gramStart"/>
      <w:r>
        <w:rPr>
          <w:rFonts w:ascii="Times New Roman" w:hAnsi="Times New Roman" w:cs="Times New Roman"/>
          <w:sz w:val="24"/>
          <w:szCs w:val="24"/>
        </w:rPr>
        <w:t>populacji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kraju to osoby pijące szkodliwe, zaś ok. 66% członków rodzin alkoholików (zarówno dorosłych jak i dzieci) staje się ofiarami przemocy domowej.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DOSTĘPNOŚĆ NAPOJÓW ALKOHOLOWYCH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ustalenia na terenie Miasta i Gminy Wyśmierzyce liczby punktów sprzedaży napojów alkoholowych zawierających powyżej 4,5% alkoholu (z wyjątkiem piwa) przeznaczonych do spożycia poza miejscem sprzedaży i w miejscu sprzedaży oraz zasad usytuowania miejsc sprzedaży i podawania napojów alkoholowych, proponuje się ustanowić na terenie Miasta i Gminy limit punktów sprzedaży: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poza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miejscem sprzedaży –  15 punktów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miejscu sprzedaży –  3 punkty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ZASOBY INSTYTUCJONALNE GMINY WYŚMIERZYCE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Program realizowany będzie we współpracy z: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Miejsko - Gminną Komisją Rozwiązywania Problemów Alkoholowych  </w:t>
      </w:r>
      <w:r>
        <w:rPr>
          <w:rFonts w:ascii="Times New Roman" w:hAnsi="Times New Roman" w:cs="Times New Roman"/>
          <w:sz w:val="24"/>
          <w:szCs w:val="24"/>
        </w:rPr>
        <w:br/>
        <w:t>w Wyśmierzycach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Miejsko - Gminnym Ośrodkiem Pomocy Społecznej w Wyśmierzycach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Miejsko - Gminnym Zespołem Interdyscyplinarnym w Wyśmierzycach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Powiatową Komendą Policji w Białobrzegach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Powiatowym Centrum Pomocy Rodzinie w Białobrzegach 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Placówkami oświatowymi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Placówkami Służby Zdrowia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Organizacjami pozarządowymi</w:t>
      </w:r>
    </w:p>
    <w:p w:rsidR="00456B3E" w:rsidRDefault="00456B3E" w:rsidP="00456B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Osobami fizycznymi i prawnymi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CELE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Celem głównym Programu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jest zapobieganie powstawaniu nowych problemów alkoholowych oraz zwiększanie zdolności do radzenia sobie z istniejącymi problemami alkoholowymi. Podejmowane działania będą miały za zadanie wsparcie osób uzależnionych i ich rodzin, kształtowanie zdrowego stylu życia oraz pomoc rodzinom w trudnych sytuacjach życiowych.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Cele szczegółowe:</w:t>
      </w:r>
    </w:p>
    <w:p w:rsidR="00456B3E" w:rsidRDefault="00456B3E" w:rsidP="00456B3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Ograniczenie spożycia napojów alkoholowych, poprzez udzielanie pomocy </w:t>
      </w:r>
      <w:r>
        <w:rPr>
          <w:rFonts w:ascii="Times New Roman" w:hAnsi="Times New Roman" w:cs="Times New Roman"/>
          <w:sz w:val="24"/>
          <w:szCs w:val="24"/>
        </w:rPr>
        <w:br/>
        <w:t xml:space="preserve">psychospołecznej i wspieranie osób współuzależnionych oraz uzależnionych (Miejsko-Gminny Punkt Konsultacyjny), </w:t>
      </w:r>
    </w:p>
    <w:p w:rsidR="00456B3E" w:rsidRDefault="00456B3E" w:rsidP="00456B3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Zmiana zachowań i postaw mieszkańców w sytuacjach związanych z alkoholem, poprzez prowadzenie poradnictwa rodzinnego, dostarczanie informacji </w:t>
      </w:r>
      <w:r>
        <w:rPr>
          <w:rFonts w:ascii="Times New Roman" w:hAnsi="Times New Roman" w:cs="Times New Roman"/>
          <w:sz w:val="24"/>
          <w:szCs w:val="24"/>
        </w:rPr>
        <w:br/>
        <w:t>o możliwościach podejmowania profesjonalnej terapii,</w:t>
      </w:r>
    </w:p>
    <w:p w:rsidR="00456B3E" w:rsidRDefault="00456B3E" w:rsidP="00456B3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Wdrożenie nowoczesnych form profilaktyki kierowanej w szczególności do rodziców, dzieci i młodzieży, (zakup walizki edukacyjnej, pogadanki, teatrzyki profilaktyczne)</w:t>
      </w:r>
    </w:p>
    <w:p w:rsidR="00456B3E" w:rsidRDefault="00456B3E" w:rsidP="00456B3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Budowanie skutecznych form kontroli prawnej i społecznej nad szkodliwymi formami postępowania osób nadużywających alkohol (w szczególności przeciwdziałania przemocy w rodzinie),</w:t>
      </w:r>
    </w:p>
    <w:p w:rsidR="00456B3E" w:rsidRDefault="00456B3E" w:rsidP="00456B3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Zwiększenie skuteczności i dostępności terapii w zakresie nowoczesnych strategii</w:t>
      </w:r>
      <w:r>
        <w:rPr>
          <w:rFonts w:ascii="Times New Roman" w:hAnsi="Times New Roman" w:cs="Times New Roman"/>
          <w:sz w:val="24"/>
          <w:szCs w:val="24"/>
        </w:rPr>
        <w:br/>
        <w:t xml:space="preserve"> i metod rozwiązywania problemów alkoholowych.</w:t>
      </w:r>
    </w:p>
    <w:p w:rsidR="00456B3E" w:rsidRDefault="00456B3E" w:rsidP="00456B3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Objęcie pomocą większej liczby osób uzależnionych od alkoholu</w:t>
      </w:r>
    </w:p>
    <w:p w:rsidR="00456B3E" w:rsidRDefault="00456B3E" w:rsidP="00456B3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Zmniejszenie poczucia bezradności w poszukiwaniu pomocy poprzez wsparcie osób uzależnionych i współuzależnionych na spotkaniach M - G KRPA.</w:t>
      </w:r>
    </w:p>
    <w:p w:rsidR="00456B3E" w:rsidRDefault="00456B3E" w:rsidP="00456B3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Zwiększenie skali działalności informacyjnej poprzez zamieszczanie informacji dotyczącej możliwości skorzystania z fachowej pomocy na stronie internetowej Urzędu Miasta Wyśmierzyce oraz tablicach w mieście i na wsi.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ZADANIA PROGRAMU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B3E" w:rsidRDefault="00456B3E" w:rsidP="00456B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Zwiększenie dostępności pomocy terapeutycznej i rehabilitacyjnej dla osób uzależnionych od alkoholu,  realizowane poprzez:</w:t>
      </w:r>
    </w:p>
    <w:p w:rsidR="00456B3E" w:rsidRDefault="00456B3E" w:rsidP="00456B3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działalność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Punktu Pomocy Rodzinie Gminy Wyśmierzyce, w którym odbywać się będą darmowe dla mieszkańców Gminy Wyśmierzyce, porady prawne oraz  konsultacje z zakresu psychologii dla osób uzależnionych, współuzależnionych oraz ofiar przemocy rodzinie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Główne zadania Punktu to:</w:t>
      </w:r>
    </w:p>
    <w:p w:rsidR="00456B3E" w:rsidRDefault="00456B3E" w:rsidP="00456B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motywowanie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zarówno osób uzależnionych, jak i osób współuzależnionych do podjęcia psychoterapii w placówkach leczenia uzależnień,</w:t>
      </w:r>
    </w:p>
    <w:p w:rsidR="00456B3E" w:rsidRDefault="00456B3E" w:rsidP="00456B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motywowanie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osób pijących ryzykownie i szkodliwie, ale nieuzależnionych, do zmiany szkodliwego wzoru picia,</w:t>
      </w:r>
    </w:p>
    <w:p w:rsidR="00456B3E" w:rsidRDefault="00456B3E" w:rsidP="00456B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udzielanie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wsparcia osobom po zakończonym leczeniu,</w:t>
      </w:r>
    </w:p>
    <w:p w:rsidR="00456B3E" w:rsidRDefault="00456B3E" w:rsidP="00456B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rozpoznanie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zjawiska przemocy domowej, udzielenie stosownego wsparcia </w:t>
      </w:r>
      <w:r>
        <w:rPr>
          <w:rFonts w:ascii="Times New Roman" w:hAnsi="Times New Roman" w:cs="Times New Roman"/>
          <w:sz w:val="24"/>
          <w:szCs w:val="24"/>
        </w:rPr>
        <w:br/>
        <w:t>i informacji o możliwościach uzyskania pomocy i powstrzymania przemocy,</w:t>
      </w:r>
    </w:p>
    <w:p w:rsidR="00456B3E" w:rsidRDefault="00456B3E" w:rsidP="00456B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inicjowanie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interwencji w przypadku diagnozy przemocy domowej.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 Zadanie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B3E" w:rsidRDefault="00456B3E" w:rsidP="00456B3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Współpracę z ośrodkami zajmującymi się profilaktyką i rozwiązywaniem problemów alkoholowych poprzez dofinansowanie ponadpodstawowej pomocy terapeutycznej dla osób uzależnionych i współuzależnionych z terenu Miasta i Gminy Wyśmierzyce.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 oceny realizacji zadań:</w:t>
      </w:r>
    </w:p>
    <w:p w:rsidR="00456B3E" w:rsidRDefault="00456B3E" w:rsidP="00456B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porad udzielonych przez terapeutę/psychologa w Punkcie Pomocy Rodzinie</w:t>
      </w:r>
    </w:p>
    <w:p w:rsidR="00456B3E" w:rsidRDefault="00456B3E" w:rsidP="00456B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porad prawnych udzielonych w Punkcie Pomocy Rodzinie</w:t>
      </w:r>
    </w:p>
    <w:p w:rsidR="00456B3E" w:rsidRDefault="00456B3E" w:rsidP="00456B3E">
      <w:pPr>
        <w:pStyle w:val="Akapitzlist"/>
        <w:numPr>
          <w:ilvl w:val="0"/>
          <w:numId w:val="7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mieszkańców Miasta i Gminy Wyśmierzyce korzystających z pomocy </w:t>
      </w:r>
      <w:r>
        <w:rPr>
          <w:rFonts w:ascii="Times New Roman" w:hAnsi="Times New Roman" w:cs="Times New Roman"/>
          <w:sz w:val="24"/>
          <w:szCs w:val="24"/>
        </w:rPr>
        <w:br/>
        <w:t>w Ośrodkach Profilaktyki i Uzależnień.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B3E" w:rsidRDefault="00456B3E" w:rsidP="00456B3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Udzielanie rodzinom, w których występują problemy alkoholowe, pomocy psychospołecznej i prawnej, a w szczególności ochrony przed przemocą </w:t>
      </w:r>
      <w:r>
        <w:rPr>
          <w:rFonts w:ascii="Times New Roman" w:hAnsi="Times New Roman" w:cs="Times New Roman"/>
          <w:sz w:val="24"/>
          <w:szCs w:val="24"/>
        </w:rPr>
        <w:br/>
        <w:t>w rodzinie</w:t>
      </w:r>
      <w:proofErr w:type="gramStart"/>
      <w:r>
        <w:rPr>
          <w:rFonts w:ascii="Times New Roman" w:hAnsi="Times New Roman" w:cs="Times New Roman"/>
          <w:sz w:val="24"/>
          <w:szCs w:val="24"/>
        </w:rPr>
        <w:t>, poprzez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456B3E" w:rsidRDefault="00456B3E" w:rsidP="00456B3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 w warsztatach zajęciowych dla dzieci i młodzieży z terenu Miasta i Gminy Wyśmierzyce.</w:t>
      </w:r>
    </w:p>
    <w:p w:rsidR="00456B3E" w:rsidRDefault="00456B3E" w:rsidP="00456B3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Zajęcia socjoterapeutyczne realizowane w szkołach na terenie Miasta i Gminy Wyśmierzyce.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Socjoterapia, jako forma pomocy psychopedagogicznej stosowana będzie, jako metoda łagodzenia i eliminowania negatywnych obyczajów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w zachowaniach młodzieży z domów z problemem uzależnień. Mogą służyć terapeutycznie, edukacyjnie i rozwojowo.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Propozycje zajęć socjoterapeutycznych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opierać się będą na założeniu, że dostarczenie dziecku odpowiednio zorganizowanych doświadczeń społecznych może wywołać zmianę patologicznych wzorców jego zachowań. Zajęcia te będą organizowane przy ścisłej współpracy gron pedagogicznych w szkołach.</w:t>
      </w:r>
    </w:p>
    <w:p w:rsidR="00456B3E" w:rsidRDefault="00456B3E" w:rsidP="00456B3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Aktywne uczestnictwo w gminnym systemie przeciwdziałania przemocy w rodzinie poprzez koordynowanie działań dotyczących pomocy ofiarom przemocy (przede wszystkim współpraca z Miejsko - Gminnym Zespołem Interdyscyplinarnym </w:t>
      </w:r>
      <w:r>
        <w:rPr>
          <w:rFonts w:ascii="Times New Roman" w:hAnsi="Times New Roman" w:cs="Times New Roman"/>
          <w:sz w:val="24"/>
          <w:szCs w:val="24"/>
        </w:rPr>
        <w:br/>
        <w:t>w Wyśmierzycach) oraz poradnictwo prawne.</w:t>
      </w:r>
    </w:p>
    <w:p w:rsidR="00456B3E" w:rsidRDefault="00456B3E" w:rsidP="00456B3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Podnoszenie kompetencji w zakresie przeciwdziałania przemocy w rodzinie (kursy, szkolenia, konferencje).</w:t>
      </w:r>
    </w:p>
    <w:p w:rsidR="00456B3E" w:rsidRDefault="00456B3E" w:rsidP="00456B3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Rozprowadzenie druków Niebieskich Kart oraz publikacji dotyczących zjawiska przemocy w rodzinie</w:t>
      </w:r>
    </w:p>
    <w:p w:rsidR="00456B3E" w:rsidRDefault="00456B3E" w:rsidP="00456B3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Działania Komisji Rozwiązywania Problemów Alkoholowych w Gminie Wyśmierzyce (kontrole punktów sprzedaży napojów alkoholowych, podnoszenie kwalifikacji, wynagrodzenia, bieżąca działalność wynikająca </w:t>
      </w:r>
      <w:r>
        <w:rPr>
          <w:rFonts w:ascii="Times New Roman" w:hAnsi="Times New Roman" w:cs="Times New Roman"/>
          <w:sz w:val="24"/>
          <w:szCs w:val="24"/>
        </w:rPr>
        <w:br/>
        <w:t>z regulaminu Komisji)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 oceny realizacji zadań:</w:t>
      </w:r>
    </w:p>
    <w:p w:rsidR="00456B3E" w:rsidRDefault="00456B3E" w:rsidP="00456B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dzieci uczestniczących w warsztatach,</w:t>
      </w:r>
    </w:p>
    <w:p w:rsidR="00456B3E" w:rsidRDefault="00456B3E" w:rsidP="00456B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dzieci z uczestniczących w zajęciach socjoterapeutycznych prowadzonych na terenie szkół, wskaźnikiem będą:</w:t>
      </w:r>
    </w:p>
    <w:p w:rsidR="00456B3E" w:rsidRDefault="00456B3E" w:rsidP="00456B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trudna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sytuacja w domu ze względu na istniejące uzależnienia,</w:t>
      </w:r>
    </w:p>
    <w:p w:rsidR="00456B3E" w:rsidRDefault="00456B3E" w:rsidP="00456B3E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</w:pPr>
      <w:proofErr w:type="gramStart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>trudności</w:t>
      </w:r>
      <w:proofErr w:type="gramEnd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 xml:space="preserve"> adaptacyjne - lęk przed kontaktem, obowiązkami,</w:t>
      </w:r>
    </w:p>
    <w:p w:rsidR="00456B3E" w:rsidRDefault="00456B3E" w:rsidP="00456B3E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</w:pPr>
      <w:proofErr w:type="gramStart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>trudności</w:t>
      </w:r>
      <w:proofErr w:type="gramEnd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 xml:space="preserve"> w nauce,</w:t>
      </w:r>
    </w:p>
    <w:p w:rsidR="00456B3E" w:rsidRDefault="00456B3E" w:rsidP="00456B3E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</w:pPr>
      <w:proofErr w:type="gramStart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>nieśmiałość</w:t>
      </w:r>
      <w:proofErr w:type="gramEnd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 xml:space="preserve"> w kontaktach społecznych,</w:t>
      </w:r>
    </w:p>
    <w:p w:rsidR="00456B3E" w:rsidRDefault="00456B3E" w:rsidP="00456B3E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</w:pPr>
      <w:proofErr w:type="gramStart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>wysokie</w:t>
      </w:r>
      <w:proofErr w:type="gramEnd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 xml:space="preserve"> napięcie emocjonalnym,</w:t>
      </w:r>
    </w:p>
    <w:p w:rsidR="00456B3E" w:rsidRDefault="00456B3E" w:rsidP="00456B3E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</w:pPr>
      <w:proofErr w:type="gramStart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>zachowanie</w:t>
      </w:r>
      <w:proofErr w:type="gramEnd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 xml:space="preserve"> agresywne,</w:t>
      </w:r>
    </w:p>
    <w:p w:rsidR="00456B3E" w:rsidRDefault="00456B3E" w:rsidP="00456B3E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</w:pPr>
      <w:proofErr w:type="gramStart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>niskie</w:t>
      </w:r>
      <w:proofErr w:type="gramEnd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 xml:space="preserve"> poczucie własnej wartości,</w:t>
      </w:r>
    </w:p>
    <w:p w:rsidR="00456B3E" w:rsidRDefault="00456B3E" w:rsidP="00456B3E">
      <w:pPr>
        <w:numPr>
          <w:ilvl w:val="0"/>
          <w:numId w:val="10"/>
        </w:num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</w:pPr>
      <w:proofErr w:type="gramStart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>nadpobudliwością</w:t>
      </w:r>
      <w:proofErr w:type="gramEnd"/>
      <w:r>
        <w:rPr>
          <w:rFonts w:ascii="Open Sans" w:eastAsia="Times New Roman" w:hAnsi="Open Sans" w:cs="Times New Roman"/>
          <w:color w:val="000000"/>
          <w:sz w:val="21"/>
          <w:szCs w:val="21"/>
          <w:lang w:eastAsia="pl-PL"/>
        </w:rPr>
        <w:t xml:space="preserve"> psychoruchową</w:t>
      </w:r>
    </w:p>
    <w:p w:rsidR="00456B3E" w:rsidRDefault="00456B3E" w:rsidP="00456B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rodzin objęta procedurą Niebieskiej Karty,</w:t>
      </w:r>
    </w:p>
    <w:p w:rsidR="00456B3E" w:rsidRDefault="00456B3E" w:rsidP="00456B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odbytych spotkań członków Komisji z zaproszonymi osobami uzależnionymi i współuzależnionymi,</w:t>
      </w:r>
    </w:p>
    <w:p w:rsidR="00456B3E" w:rsidRDefault="00456B3E" w:rsidP="00456B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rozmów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interwencyjno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motywujących przeprowadzonych przez członków Komisji Rozwiązywania Problemów Alkoholowych,</w:t>
      </w:r>
    </w:p>
    <w:p w:rsidR="00456B3E" w:rsidRDefault="00456B3E" w:rsidP="00456B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wniosków skierowanych do Sądu Rejonowego w Grójcu w temacie przymusowego leczenia odwykowego przez Komisję,</w:t>
      </w:r>
    </w:p>
    <w:p w:rsidR="00456B3E" w:rsidRDefault="00456B3E" w:rsidP="00456B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kontroli punktów sprzedaży napojów alkoholowych.</w:t>
      </w:r>
    </w:p>
    <w:p w:rsidR="00456B3E" w:rsidRDefault="00456B3E" w:rsidP="00456B3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  profilaktycznej działalności informacyjnej i edukacyjnej w zakresie rozwiązywania problemów alkoholowych i przeciwdziałania narkomanii, w szczególności dla dzieci i młodzieży</w:t>
      </w:r>
      <w:proofErr w:type="gramStart"/>
      <w:r>
        <w:rPr>
          <w:rFonts w:ascii="Times New Roman" w:hAnsi="Times New Roman" w:cs="Times New Roman"/>
          <w:sz w:val="24"/>
          <w:szCs w:val="24"/>
        </w:rPr>
        <w:t>, poprzez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Organizowanie na terenie szkół i innych placówek oświatowo – wychowawczych programów oraz spotkań z pedagogami, </w:t>
      </w:r>
      <w:proofErr w:type="gramStart"/>
      <w:r>
        <w:rPr>
          <w:rFonts w:ascii="Times New Roman" w:hAnsi="Times New Roman" w:cs="Times New Roman"/>
          <w:sz w:val="24"/>
          <w:szCs w:val="24"/>
        </w:rPr>
        <w:t>terapeutami  dla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dzieci, młodzieży, rodziców </w:t>
      </w:r>
      <w:r>
        <w:rPr>
          <w:rFonts w:ascii="Times New Roman" w:hAnsi="Times New Roman" w:cs="Times New Roman"/>
          <w:sz w:val="24"/>
          <w:szCs w:val="24"/>
        </w:rPr>
        <w:br/>
        <w:t>i nauczycieli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spotkań dla rodziców w celu zapoznania ich z występującymi zagrożeniami związanymi z uzależnieniami (terapeuci, pedagodzy, edukatorzy profilaktyki uzależnień).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szkoleń, kursów specjalistycznych w zakresie pracy profilaktycznej </w:t>
      </w:r>
      <w:r>
        <w:rPr>
          <w:rFonts w:ascii="Times New Roman" w:hAnsi="Times New Roman" w:cs="Times New Roman"/>
          <w:sz w:val="24"/>
          <w:szCs w:val="24"/>
        </w:rPr>
        <w:br/>
        <w:t>z dziećmi, młodzieżą oraz rozwijanie umiejętności prowadzenia zajęć profilaktycznych organizowanych dla nauczycieli, pedagogów, psychologów szkolnych.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pozalekcyjnych zajęć mających na celu profilaktykę uzależnień na terenie Miasta i Gminy.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Przeprowadzanie lokalnych i regionalnych kampanii edukacyjnych na tematy związane z profilaktyką alkoholową i przeciwdziałaniem narkomanii oraz współudział </w:t>
      </w:r>
      <w:r>
        <w:rPr>
          <w:rFonts w:ascii="Times New Roman" w:hAnsi="Times New Roman" w:cs="Times New Roman"/>
          <w:sz w:val="24"/>
          <w:szCs w:val="24"/>
        </w:rPr>
        <w:br/>
        <w:t>w ogólnopolskich kampaniach medialnych dotyczących tej tematyki.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Wspieranie działań profilaktycznych dla dzieci i młodzieży w szczególny sposób eksponujący szkodliwość alkoholu, narkotyków oraz „dopalaczy” (zakup filmów dot. uzależnień, plakatów ulotek itp.)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Zakup i rozprowadzanie materiałów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informacyjno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edukacyjnych  (książki, kasety, płyty DVD, broszury, ulotki, prenumerata czasopism, itp.).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Działalność na rzecz przeciwdziałania nietrzeźwości kierowców i bezpieczeństwa </w:t>
      </w:r>
      <w:r>
        <w:rPr>
          <w:rFonts w:ascii="Times New Roman" w:hAnsi="Times New Roman" w:cs="Times New Roman"/>
          <w:sz w:val="24"/>
          <w:szCs w:val="24"/>
        </w:rPr>
        <w:br/>
        <w:t>w miejscach publicznych (kampanie edukacyjne).</w:t>
      </w:r>
    </w:p>
    <w:p w:rsidR="00456B3E" w:rsidRDefault="00456B3E" w:rsidP="00456B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działań edukacyjnych, informacyjnych oraz interwencyjnych skierowanych do sprzedawców napojów alkoholowych.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 oceny realizacji zadań:</w:t>
      </w:r>
    </w:p>
    <w:p w:rsidR="00456B3E" w:rsidRDefault="00456B3E" w:rsidP="00456B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osób przeszkolonych z rozbiciem na poszczególne szkolenia</w:t>
      </w:r>
    </w:p>
    <w:p w:rsidR="00456B3E" w:rsidRDefault="00456B3E" w:rsidP="00456B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dzieci i młodzieży uczestniczących w programach oraz w przedstawieniach profilaktycznych</w:t>
      </w:r>
    </w:p>
    <w:p w:rsidR="00456B3E" w:rsidRDefault="00456B3E" w:rsidP="00456B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akcji edukacyjnych (kampanie lokalne i ogólnopolskie)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Zadanie 5. </w:t>
      </w:r>
    </w:p>
    <w:p w:rsidR="00456B3E" w:rsidRDefault="00456B3E" w:rsidP="00456B3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Wspieranie stowarzyszeń, instytucji i osób fizycznych promujących abstynencję</w:t>
      </w:r>
      <w:r>
        <w:rPr>
          <w:rFonts w:ascii="Times New Roman" w:hAnsi="Times New Roman" w:cs="Times New Roman"/>
          <w:sz w:val="24"/>
          <w:szCs w:val="24"/>
        </w:rPr>
        <w:br/>
        <w:t xml:space="preserve"> i zdrowy styl życia.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 oceny realizacji zadań:</w:t>
      </w:r>
    </w:p>
    <w:p w:rsidR="00456B3E" w:rsidRDefault="00456B3E" w:rsidP="00456B3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instytucji działających na terenie Miasta i Gminy Wyśmierzyce promujących abstynencję i zdrowy styl życia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B3E" w:rsidRDefault="00456B3E" w:rsidP="00456B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czynności zmierzających do orzeczenia o zastosowaniu wobec osób uzależnionych od alkoholu obowiązku poddania się leczeniu w zakładzie lecznictwa odwykowego (kierowanie spraw do Sądu Rejonowego w Grójcu).</w:t>
      </w:r>
    </w:p>
    <w:p w:rsidR="00456B3E" w:rsidRDefault="00456B3E" w:rsidP="00456B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Pokrycie kosztów sądowych.</w:t>
      </w:r>
    </w:p>
    <w:p w:rsidR="00456B3E" w:rsidRDefault="00456B3E" w:rsidP="00456B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Pokrycie kosztów poniesionych na sporządzenie opinii lekarzy biegłych sądowych </w:t>
      </w:r>
      <w:r>
        <w:rPr>
          <w:rFonts w:ascii="Times New Roman" w:hAnsi="Times New Roman" w:cs="Times New Roman"/>
          <w:sz w:val="24"/>
          <w:szCs w:val="24"/>
        </w:rPr>
        <w:br/>
        <w:t>w przedmiocie uzależnienia (psycholog, psychiatra).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 oceny realizacji zadań:</w:t>
      </w:r>
    </w:p>
    <w:p w:rsidR="00456B3E" w:rsidRDefault="00456B3E" w:rsidP="00456B3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wniosków skierowanych do Sądu Rejonowego w Grójcu w temacie przymusowego leczenia odwykowego przez Komisję </w:t>
      </w:r>
    </w:p>
    <w:p w:rsidR="00456B3E" w:rsidRDefault="00456B3E" w:rsidP="00456B3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sporządzonych opinii przez lekarzy biegłych sądowych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7.</w:t>
      </w:r>
    </w:p>
    <w:p w:rsidR="00456B3E" w:rsidRDefault="00456B3E" w:rsidP="00456B3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interwencji w związku z naruszeniem przepisów określonych w art. 131 i 15 ustawy oraz występowanie przed sądem w charakterze oskarżyciela publicznego. Burmistrz Miasta i Gminy Wyśmierzyce powołuje Komisję oraz zatwierdza jej regulamin działania.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Komisji należy, w szczególności:</w:t>
      </w:r>
    </w:p>
    <w:p w:rsidR="00456B3E" w:rsidRDefault="00456B3E" w:rsidP="00456B3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koordynowanie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działań związanych z profilaktyką i rozwiązywaniem problemów alkoholowych  na terenie Miasta i Gminy,</w:t>
      </w:r>
    </w:p>
    <w:p w:rsidR="00456B3E" w:rsidRDefault="00456B3E" w:rsidP="00456B3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przeprowadzanie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kontroli przestrzegania warunków i zasad sprzedaży napojów alkoholowych na terenie Miasta i Gminy,</w:t>
      </w:r>
    </w:p>
    <w:p w:rsidR="00456B3E" w:rsidRDefault="00456B3E" w:rsidP="00456B3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występowanie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wytyczeniem priorytetów gminnego programu profilaktyki </w:t>
      </w:r>
      <w:r>
        <w:rPr>
          <w:rFonts w:ascii="Times New Roman" w:hAnsi="Times New Roman" w:cs="Times New Roman"/>
          <w:sz w:val="24"/>
          <w:szCs w:val="24"/>
        </w:rPr>
        <w:br/>
        <w:t>i rozwiązywania problemów alkoholowych,</w:t>
      </w:r>
    </w:p>
    <w:p w:rsidR="00456B3E" w:rsidRDefault="00456B3E" w:rsidP="00456B3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wydawanie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opinii dotyczących zgodności lokalizacji punktów sprzedaży napojów alkoholowych z ustawą o wychowaniu w trzeźwości i przeciwdziałaniu alkoholizmowi oraz z uchwałami Rady Miasta, będących podstawą do uzyskania  zezwolenia na sprzedaż napojów alkoholowych,</w:t>
      </w:r>
    </w:p>
    <w:p w:rsidR="00456B3E" w:rsidRDefault="00456B3E" w:rsidP="00456B3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współpraca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innymi organami administracji państwowej i samorządowej oraz organizacjami społecznymi, związkami wyznaniowymi w zakresie przeciwdziałania alkoholizmowi i narkomanii,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Członkom Komisji Rozwiązywania Problemów Alkoholowych przysługuje wynagrodzenie, które ustala się na wysokości: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zł. 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brutto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za posiedzenie.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będzie się spotykać raz w miesiącu. Dodatkowe spotkanie może być zwołane na wniosek każdego z członków Komisji, o ile wynikną pilne potrzeby.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posiedzeniach prowadzone są rozmowy z osobami  uzależnionymi i współuzależnionymi, ofiarami i sprawcami przemocy, kompletowane są dokumenty w przedmiocie przymusowego leczenia odwykowego do Sądu Rejonowego w Grójcu oraz Miejsko - Gminnego Zespołu Interdyscyplinarnego w Wyśmierzycach, wydawane są opinie dotyczące zgodności lokalizacji punktów sprzedaży napojów alkoholowych z ustawą o wychowaniu w trzeźwości </w:t>
      </w:r>
      <w:r>
        <w:rPr>
          <w:rFonts w:ascii="Times New Roman" w:hAnsi="Times New Roman" w:cs="Times New Roman"/>
          <w:sz w:val="24"/>
          <w:szCs w:val="24"/>
        </w:rPr>
        <w:br/>
        <w:t xml:space="preserve">i uchwałami Rady Miasta i Gminy Wyśmierzyce oraz opiniowane są pisma od instytucji działających na terenie Gminy dotyczące przyznawania funduszy na działania związane </w:t>
      </w:r>
      <w:r>
        <w:rPr>
          <w:rFonts w:ascii="Times New Roman" w:hAnsi="Times New Roman" w:cs="Times New Roman"/>
          <w:sz w:val="24"/>
          <w:szCs w:val="24"/>
        </w:rPr>
        <w:br/>
        <w:t>z profilaktyką uzależnień.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przeprowadza kontrole przestrzegania warunków sprzedaży napojów alkoholowych w sklepach i punktach gastronomicznych. 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na wynagrodzenia, szkolenia, koszty podróży służbowych (delegacje) członków, utrzymanie i doposażenie (artykuły papiernicze, spożywcze, druki, itp.) Komisji realizowane są ze środków budżetu Gminy przeznaczonych na realizację zadań własnych wynikających z ustawy o wychowaniu w trzeźwości i przeciwdziałaniu alkoholizmowi określonych w niniejszym Programie.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ŹRÓDŁA I ZASADY FINANSOWANIA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Głównym źródł</w:t>
      </w:r>
      <w:r w:rsidR="00586C23">
        <w:rPr>
          <w:rFonts w:ascii="Times New Roman" w:hAnsi="Times New Roman" w:cs="Times New Roman"/>
          <w:sz w:val="24"/>
          <w:szCs w:val="24"/>
        </w:rPr>
        <w:t xml:space="preserve">em finansowania zadań </w:t>
      </w:r>
      <w:r>
        <w:rPr>
          <w:rFonts w:ascii="Times New Roman" w:hAnsi="Times New Roman" w:cs="Times New Roman"/>
          <w:sz w:val="24"/>
          <w:szCs w:val="24"/>
        </w:rPr>
        <w:t>Programu Profilaktyki i Rozwiązywania Problemów Alkoholowych</w:t>
      </w:r>
      <w:r w:rsidR="00586C23">
        <w:rPr>
          <w:rFonts w:ascii="Times New Roman" w:hAnsi="Times New Roman" w:cs="Times New Roman"/>
          <w:sz w:val="24"/>
          <w:szCs w:val="24"/>
        </w:rPr>
        <w:t xml:space="preserve"> oraz Przeciwdziałania Narkomanii</w:t>
      </w:r>
      <w:r>
        <w:rPr>
          <w:rFonts w:ascii="Times New Roman" w:hAnsi="Times New Roman" w:cs="Times New Roman"/>
          <w:sz w:val="24"/>
          <w:szCs w:val="24"/>
        </w:rPr>
        <w:t xml:space="preserve"> są środki finansowe pochodzące z opłat za korzystanie z zezwoleń na sprzedaż napojów alkoholowych.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zapotrzebowanie na środki finansowe przeznaczone na realizację zadań wynikających z Programu zatwierdza Burmistrz Miasta i Gminy w drodze zarządzenia.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KONTROLA EFEKTYWNOŚCI PROGRAMU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Systematyczne zbieranie i analiza danych dotyczących realizacji Programu.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Systematyczne sprawdzanie zadań pod względem, jakości, czasu oraz efektywności.</w:t>
      </w:r>
    </w:p>
    <w:p w:rsidR="00456B3E" w:rsidRDefault="00456B3E" w:rsidP="00456B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i Gminy Wyśmierzyce sprawuje na bieżąco nadzór nad realizacją Gminnego Programu i podejmuje niezbędne działania zmierzające do osiągnięcia wyznaczonych celów.</w:t>
      </w:r>
    </w:p>
    <w:p w:rsidR="00456B3E" w:rsidRDefault="00456B3E" w:rsidP="00456B3E">
      <w:pPr>
        <w:spacing w:after="0" w:line="360" w:lineRule="auto"/>
        <w:jc w:val="both"/>
      </w:pPr>
    </w:p>
    <w:p w:rsidR="00ED59B7" w:rsidRDefault="00ED59B7" w:rsidP="00ED59B7">
      <w:pPr>
        <w:pStyle w:val="Domynie"/>
        <w:ind w:left="345"/>
        <w:jc w:val="both"/>
      </w:pPr>
    </w:p>
    <w:p w:rsidR="00ED59B7" w:rsidRDefault="00ED59B7" w:rsidP="00ED59B7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Przewodniczący Rady</w:t>
      </w:r>
    </w:p>
    <w:p w:rsidR="00ED59B7" w:rsidRDefault="00ED59B7" w:rsidP="00ED59B7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/-/ Wojciech Sępioł</w:t>
      </w:r>
    </w:p>
    <w:p w:rsidR="00456B3E" w:rsidRDefault="00456B3E" w:rsidP="00ED59B7">
      <w:pPr>
        <w:jc w:val="right"/>
      </w:pPr>
      <w:bookmarkStart w:id="0" w:name="_GoBack"/>
      <w:bookmarkEnd w:id="0"/>
    </w:p>
    <w:p w:rsidR="00456B3E" w:rsidRDefault="00456B3E" w:rsidP="00456B3E"/>
    <w:p w:rsidR="00456B3E" w:rsidRDefault="00456B3E" w:rsidP="00456B3E"/>
    <w:p w:rsidR="00456B3E" w:rsidRDefault="00456B3E" w:rsidP="00456B3E"/>
    <w:p w:rsidR="00456B3E" w:rsidRDefault="00456B3E" w:rsidP="00456B3E"/>
    <w:p w:rsidR="00456B3E" w:rsidRDefault="00456B3E" w:rsidP="00456B3E">
      <w:pPr>
        <w:tabs>
          <w:tab w:val="left" w:pos="1080"/>
        </w:tabs>
        <w:rPr>
          <w:color w:val="FF0000"/>
        </w:rPr>
      </w:pPr>
      <w:r>
        <w:tab/>
      </w:r>
    </w:p>
    <w:p w:rsidR="00D31506" w:rsidRPr="0045644D" w:rsidRDefault="00D31506" w:rsidP="00D31506">
      <w:pPr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                                     </w:t>
      </w:r>
    </w:p>
    <w:p w:rsidR="00D31506" w:rsidRPr="0045644D" w:rsidRDefault="00D31506" w:rsidP="00C23F6F">
      <w:pPr>
        <w:jc w:val="right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                      </w:t>
      </w:r>
    </w:p>
    <w:p w:rsidR="00D31506" w:rsidRPr="0045644D" w:rsidRDefault="00D31506" w:rsidP="00D31506">
      <w:pPr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3845BB" w:rsidRPr="0045644D" w:rsidRDefault="003845BB" w:rsidP="00D31506">
      <w:pPr>
        <w:rPr>
          <w:rFonts w:ascii="Calibri" w:hAnsi="Calibri"/>
        </w:rPr>
      </w:pPr>
    </w:p>
    <w:sectPr w:rsidR="003845BB" w:rsidRPr="0045644D" w:rsidSect="00384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3F76"/>
    <w:multiLevelType w:val="hybridMultilevel"/>
    <w:tmpl w:val="02A4A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F5D09"/>
    <w:multiLevelType w:val="hybridMultilevel"/>
    <w:tmpl w:val="E02C9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E7A9E"/>
    <w:multiLevelType w:val="hybridMultilevel"/>
    <w:tmpl w:val="A50EA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912E0"/>
    <w:multiLevelType w:val="hybridMultilevel"/>
    <w:tmpl w:val="8828E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81939"/>
    <w:multiLevelType w:val="hybridMultilevel"/>
    <w:tmpl w:val="914A2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4F5127"/>
    <w:multiLevelType w:val="hybridMultilevel"/>
    <w:tmpl w:val="8CC4C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BD6A76"/>
    <w:multiLevelType w:val="hybridMultilevel"/>
    <w:tmpl w:val="01D82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A03CEC"/>
    <w:multiLevelType w:val="hybridMultilevel"/>
    <w:tmpl w:val="C0D68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584233"/>
    <w:multiLevelType w:val="hybridMultilevel"/>
    <w:tmpl w:val="CBAC3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491AB0"/>
    <w:multiLevelType w:val="hybridMultilevel"/>
    <w:tmpl w:val="FF528D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30DB5"/>
    <w:multiLevelType w:val="hybridMultilevel"/>
    <w:tmpl w:val="073E2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D4E2F"/>
    <w:multiLevelType w:val="hybridMultilevel"/>
    <w:tmpl w:val="4FEA5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500BEA"/>
    <w:multiLevelType w:val="hybridMultilevel"/>
    <w:tmpl w:val="50BCB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6237DF"/>
    <w:multiLevelType w:val="hybridMultilevel"/>
    <w:tmpl w:val="40263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5F5B38"/>
    <w:multiLevelType w:val="hybridMultilevel"/>
    <w:tmpl w:val="8D20A16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A53B5B"/>
    <w:multiLevelType w:val="hybridMultilevel"/>
    <w:tmpl w:val="4F446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A9359B"/>
    <w:multiLevelType w:val="hybridMultilevel"/>
    <w:tmpl w:val="667E69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06"/>
    <w:rsid w:val="001A56DD"/>
    <w:rsid w:val="002C0803"/>
    <w:rsid w:val="00312995"/>
    <w:rsid w:val="00366647"/>
    <w:rsid w:val="003845BB"/>
    <w:rsid w:val="0045644D"/>
    <w:rsid w:val="00456B3E"/>
    <w:rsid w:val="00517022"/>
    <w:rsid w:val="00586C23"/>
    <w:rsid w:val="005907FF"/>
    <w:rsid w:val="00697E2C"/>
    <w:rsid w:val="00717E18"/>
    <w:rsid w:val="007F7C36"/>
    <w:rsid w:val="00894A5C"/>
    <w:rsid w:val="008C4075"/>
    <w:rsid w:val="0095053B"/>
    <w:rsid w:val="00AC2A59"/>
    <w:rsid w:val="00C23F6F"/>
    <w:rsid w:val="00D31506"/>
    <w:rsid w:val="00D34DB5"/>
    <w:rsid w:val="00DF1792"/>
    <w:rsid w:val="00E27027"/>
    <w:rsid w:val="00ED59B7"/>
    <w:rsid w:val="00EF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DB64D3-214A-4139-BF92-2A334E6ED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5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7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E1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56B3E"/>
    <w:pPr>
      <w:ind w:left="720"/>
      <w:contextualSpacing/>
    </w:pPr>
  </w:style>
  <w:style w:type="paragraph" w:customStyle="1" w:styleId="Domynie">
    <w:name w:val="Domy徑nie"/>
    <w:rsid w:val="00ED59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ahom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2432</Words>
  <Characters>14595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Administrator</cp:lastModifiedBy>
  <cp:revision>11</cp:revision>
  <cp:lastPrinted>2016-12-29T12:47:00Z</cp:lastPrinted>
  <dcterms:created xsi:type="dcterms:W3CDTF">2016-12-09T11:24:00Z</dcterms:created>
  <dcterms:modified xsi:type="dcterms:W3CDTF">2017-01-09T07:41:00Z</dcterms:modified>
</cp:coreProperties>
</file>