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A283F" w14:textId="1930CF0A" w:rsidR="00617EBE" w:rsidRDefault="00376DE1" w:rsidP="00617EBE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Uchwała Nr XIV/91/16</w:t>
      </w:r>
      <w:r w:rsidR="00617EBE" w:rsidRPr="007F03E8">
        <w:rPr>
          <w:rFonts w:ascii="Calibri" w:hAnsi="Calibri" w:cs="Times New Roman"/>
          <w:b/>
          <w:sz w:val="24"/>
        </w:rPr>
        <w:br/>
        <w:t>Rady Mi</w:t>
      </w:r>
      <w:r>
        <w:rPr>
          <w:rFonts w:ascii="Calibri" w:hAnsi="Calibri" w:cs="Times New Roman"/>
          <w:b/>
          <w:sz w:val="24"/>
        </w:rPr>
        <w:t>ejskiej w Wyśmierzycach</w:t>
      </w:r>
      <w:r>
        <w:rPr>
          <w:rFonts w:ascii="Calibri" w:hAnsi="Calibri" w:cs="Times New Roman"/>
          <w:b/>
          <w:sz w:val="24"/>
        </w:rPr>
        <w:br/>
        <w:t>z dnia 30 marca 2016 roku.</w:t>
      </w:r>
    </w:p>
    <w:p w14:paraId="34435A38" w14:textId="77777777" w:rsidR="007F03E8" w:rsidRPr="007F03E8" w:rsidRDefault="007F03E8" w:rsidP="00617EBE">
      <w:pPr>
        <w:jc w:val="center"/>
        <w:rPr>
          <w:rFonts w:ascii="Calibri" w:hAnsi="Calibri" w:cs="Times New Roman"/>
          <w:b/>
          <w:sz w:val="24"/>
        </w:rPr>
      </w:pPr>
    </w:p>
    <w:p w14:paraId="5E26E8C1" w14:textId="77777777" w:rsidR="00617EBE" w:rsidRPr="007F03E8" w:rsidRDefault="00617EBE" w:rsidP="007F03E8">
      <w:pPr>
        <w:rPr>
          <w:rFonts w:ascii="Calibri" w:hAnsi="Calibri" w:cs="Times New Roman"/>
          <w:b/>
        </w:rPr>
      </w:pPr>
      <w:proofErr w:type="gramStart"/>
      <w:r w:rsidRPr="007F03E8">
        <w:rPr>
          <w:rFonts w:ascii="Calibri" w:hAnsi="Calibri" w:cs="Times New Roman"/>
          <w:b/>
        </w:rPr>
        <w:t>w</w:t>
      </w:r>
      <w:proofErr w:type="gramEnd"/>
      <w:r w:rsidRPr="007F03E8">
        <w:rPr>
          <w:rFonts w:ascii="Calibri" w:hAnsi="Calibri" w:cs="Times New Roman"/>
          <w:b/>
        </w:rPr>
        <w:t xml:space="preserve"> sprawie: nadania Statutu Osiedla Miasta Wyśmierzyce.</w:t>
      </w:r>
    </w:p>
    <w:p w14:paraId="15BC154C" w14:textId="77777777" w:rsidR="00617EBE" w:rsidRPr="007F03E8" w:rsidRDefault="00617EBE">
      <w:pPr>
        <w:rPr>
          <w:rFonts w:ascii="Calibri" w:hAnsi="Calibri" w:cs="Times New Roman"/>
          <w:b/>
        </w:rPr>
      </w:pPr>
    </w:p>
    <w:p w14:paraId="6B89CEA3" w14:textId="77777777" w:rsidR="00617EBE" w:rsidRPr="007F03E8" w:rsidRDefault="00617EBE">
      <w:pPr>
        <w:rPr>
          <w:rFonts w:ascii="Calibri" w:hAnsi="Calibri" w:cs="Times New Roman"/>
          <w:b/>
        </w:rPr>
      </w:pPr>
    </w:p>
    <w:p w14:paraId="20C92EBD" w14:textId="77777777" w:rsidR="00617EBE" w:rsidRPr="007F03E8" w:rsidRDefault="00747CF4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F03E8">
        <w:rPr>
          <w:rFonts w:ascii="Calibri" w:eastAsia="Times New Roman" w:hAnsi="Calibri" w:cs="Times New Roman"/>
          <w:lang w:eastAsia="pl-PL"/>
        </w:rPr>
        <w:t xml:space="preserve">Na </w:t>
      </w:r>
      <w:r w:rsidRPr="007F03E8">
        <w:rPr>
          <w:rFonts w:ascii="Calibri" w:hAnsi="Calibri"/>
        </w:rPr>
        <w:t xml:space="preserve">podstawie </w:t>
      </w:r>
      <w:r w:rsidR="00617EBE" w:rsidRPr="007F03E8">
        <w:rPr>
          <w:rFonts w:ascii="Calibri" w:hAnsi="Calibri"/>
        </w:rPr>
        <w:t>art. 35</w:t>
      </w:r>
      <w:r w:rsidR="00A84E0A" w:rsidRPr="007F03E8">
        <w:rPr>
          <w:rFonts w:ascii="Calibri" w:hAnsi="Calibri"/>
        </w:rPr>
        <w:t xml:space="preserve"> ust. 1</w:t>
      </w:r>
      <w:r w:rsidR="00617EBE" w:rsidRPr="007F03E8">
        <w:rPr>
          <w:rFonts w:ascii="Calibri" w:hAnsi="Calibri"/>
        </w:rPr>
        <w:t xml:space="preserve">, art. 40 ust. 2 pkt 1 ustawy z dnia 8 marca 1990 roku </w:t>
      </w:r>
      <w:r w:rsidR="005A45CD" w:rsidRPr="007F03E8">
        <w:rPr>
          <w:rFonts w:ascii="Calibri" w:hAnsi="Calibri"/>
        </w:rPr>
        <w:br/>
      </w:r>
      <w:r w:rsidR="00617EBE" w:rsidRPr="007F03E8">
        <w:rPr>
          <w:rFonts w:ascii="Calibri" w:hAnsi="Calibri"/>
        </w:rPr>
        <w:t>o samorządzie gminnym (tekst jednolity Dz. U. z 2015</w:t>
      </w:r>
      <w:r w:rsidR="00617EBE" w:rsidRPr="007F03E8">
        <w:rPr>
          <w:rFonts w:ascii="Calibri" w:eastAsia="Times New Roman" w:hAnsi="Calibri" w:cs="Times New Roman"/>
          <w:lang w:eastAsia="pl-PL"/>
        </w:rPr>
        <w:t xml:space="preserve"> r., poz. 1515</w:t>
      </w:r>
      <w:r w:rsidR="005A45CD" w:rsidRPr="007F03E8">
        <w:rPr>
          <w:rFonts w:ascii="Calibri" w:eastAsia="Times New Roman" w:hAnsi="Calibri" w:cs="Times New Roman"/>
          <w:lang w:eastAsia="pl-PL"/>
        </w:rPr>
        <w:t xml:space="preserve"> ze zm.</w:t>
      </w:r>
      <w:r w:rsidR="00617EBE" w:rsidRPr="007F03E8">
        <w:rPr>
          <w:rFonts w:ascii="Calibri" w:eastAsia="Times New Roman" w:hAnsi="Calibri" w:cs="Times New Roman"/>
          <w:lang w:eastAsia="pl-PL"/>
        </w:rPr>
        <w:t xml:space="preserve">), Rada Miejska </w:t>
      </w:r>
      <w:r w:rsidR="005A45CD" w:rsidRPr="007F03E8">
        <w:rPr>
          <w:rFonts w:ascii="Calibri" w:eastAsia="Times New Roman" w:hAnsi="Calibri" w:cs="Times New Roman"/>
          <w:lang w:eastAsia="pl-PL"/>
        </w:rPr>
        <w:br/>
      </w:r>
      <w:r w:rsidR="00617EBE" w:rsidRPr="007F03E8">
        <w:rPr>
          <w:rFonts w:ascii="Calibri" w:eastAsia="Times New Roman" w:hAnsi="Calibri" w:cs="Times New Roman"/>
          <w:lang w:eastAsia="pl-PL"/>
        </w:rPr>
        <w:t xml:space="preserve">w Wyśmierzycach uchwala, co następuje: </w:t>
      </w:r>
    </w:p>
    <w:p w14:paraId="6112D54F" w14:textId="77777777" w:rsidR="00A84E0A" w:rsidRPr="007F03E8" w:rsidRDefault="00A84E0A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2A8E30EF" w14:textId="77777777" w:rsidR="00617EBE" w:rsidRDefault="00617EBE" w:rsidP="00617EBE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16E8D9EF" w14:textId="77777777" w:rsidR="007F03E8" w:rsidRPr="007F03E8" w:rsidRDefault="007F03E8" w:rsidP="00617EBE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2BF8169E" w14:textId="77777777" w:rsidR="00617EBE" w:rsidRPr="007F03E8" w:rsidRDefault="00617EBE" w:rsidP="00617EBE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7F03E8">
        <w:rPr>
          <w:rFonts w:ascii="Calibri" w:eastAsia="Times New Roman" w:hAnsi="Calibri" w:cs="Times New Roman"/>
          <w:b/>
          <w:lang w:eastAsia="pl-PL"/>
        </w:rPr>
        <w:t>§1.</w:t>
      </w:r>
    </w:p>
    <w:p w14:paraId="67888469" w14:textId="77777777" w:rsidR="00617EBE" w:rsidRPr="007F03E8" w:rsidRDefault="00617EBE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F03E8">
        <w:rPr>
          <w:rFonts w:ascii="Calibri" w:eastAsia="Times New Roman" w:hAnsi="Calibri" w:cs="Times New Roman"/>
          <w:lang w:eastAsia="pl-PL"/>
        </w:rPr>
        <w:t>Po przeprowadzeniu konsultacji z mieszkańcami, nadaje się Statut Osiedla Miasta Wyśmierzyce, który stanowi załącznik nr 1 do niniejszej uchwały.</w:t>
      </w:r>
    </w:p>
    <w:p w14:paraId="7B4CA840" w14:textId="77777777" w:rsidR="00617EBE" w:rsidRPr="007F03E8" w:rsidRDefault="00617EBE" w:rsidP="00617EBE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46DFA5F9" w14:textId="77777777" w:rsidR="00617EBE" w:rsidRPr="007F03E8" w:rsidRDefault="00617EBE" w:rsidP="00617EBE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7F03E8">
        <w:rPr>
          <w:rFonts w:ascii="Calibri" w:eastAsia="Times New Roman" w:hAnsi="Calibri" w:cs="Times New Roman"/>
          <w:b/>
          <w:lang w:eastAsia="pl-PL"/>
        </w:rPr>
        <w:t>§2.</w:t>
      </w:r>
    </w:p>
    <w:p w14:paraId="0CEF0BB7" w14:textId="77777777" w:rsidR="00617EBE" w:rsidRPr="007F03E8" w:rsidRDefault="00617EBE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F03E8">
        <w:rPr>
          <w:rFonts w:ascii="Calibri" w:eastAsia="Times New Roman" w:hAnsi="Calibri" w:cs="Times New Roman"/>
          <w:lang w:eastAsia="pl-PL"/>
        </w:rPr>
        <w:t>Wykonanie uc</w:t>
      </w:r>
      <w:r w:rsidR="00A84E0A" w:rsidRPr="007F03E8">
        <w:rPr>
          <w:rFonts w:ascii="Calibri" w:eastAsia="Times New Roman" w:hAnsi="Calibri" w:cs="Times New Roman"/>
          <w:lang w:eastAsia="pl-PL"/>
        </w:rPr>
        <w:t>hwały powierza się Burmistrzowi Wyśmierzyc.</w:t>
      </w:r>
    </w:p>
    <w:p w14:paraId="20C76E69" w14:textId="77777777" w:rsidR="00D84201" w:rsidRPr="007F03E8" w:rsidRDefault="00D84201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1DE3876A" w14:textId="62134667" w:rsidR="00D84201" w:rsidRPr="007F03E8" w:rsidRDefault="00D84201" w:rsidP="00D84201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7F03E8">
        <w:rPr>
          <w:rFonts w:ascii="Calibri" w:eastAsia="Times New Roman" w:hAnsi="Calibri" w:cs="Times New Roman"/>
          <w:b/>
          <w:lang w:eastAsia="pl-PL"/>
        </w:rPr>
        <w:t>§3.</w:t>
      </w:r>
    </w:p>
    <w:p w14:paraId="49A11F2E" w14:textId="77777777" w:rsidR="00617EBE" w:rsidRPr="007F03E8" w:rsidRDefault="00617EBE" w:rsidP="00617EBE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45CEF9E9" w14:textId="77777777" w:rsidR="00617EBE" w:rsidRPr="007F03E8" w:rsidRDefault="00617EBE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F03E8">
        <w:rPr>
          <w:rFonts w:ascii="Calibri" w:eastAsia="Times New Roman" w:hAnsi="Calibri" w:cs="Times New Roman"/>
          <w:lang w:eastAsia="pl-PL"/>
        </w:rPr>
        <w:t>Uchwała podlega ogłoszeniu w Dzienniku Urzędowym Województwa Mazowieckiego oraz na terenie Osiedla w sposób zwyczajowo przyjęty na obszarze gminy.</w:t>
      </w:r>
    </w:p>
    <w:p w14:paraId="30562EFF" w14:textId="77777777" w:rsidR="00617EBE" w:rsidRPr="007F03E8" w:rsidRDefault="00617EBE" w:rsidP="00617EBE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7555ADD2" w14:textId="7CB8FB40" w:rsidR="00617EBE" w:rsidRPr="007F03E8" w:rsidRDefault="00D84201" w:rsidP="00617EBE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7F03E8">
        <w:rPr>
          <w:rFonts w:ascii="Calibri" w:eastAsia="Times New Roman" w:hAnsi="Calibri" w:cs="Times New Roman"/>
          <w:b/>
          <w:lang w:eastAsia="pl-PL"/>
        </w:rPr>
        <w:t>§</w:t>
      </w:r>
      <w:r w:rsidR="007F03E8" w:rsidRPr="007F03E8">
        <w:rPr>
          <w:rFonts w:ascii="Calibri" w:eastAsia="Times New Roman" w:hAnsi="Calibri" w:cs="Times New Roman"/>
          <w:b/>
          <w:lang w:eastAsia="pl-PL"/>
        </w:rPr>
        <w:t>4</w:t>
      </w:r>
      <w:r w:rsidR="00617EBE" w:rsidRPr="007F03E8">
        <w:rPr>
          <w:rFonts w:ascii="Calibri" w:eastAsia="Times New Roman" w:hAnsi="Calibri" w:cs="Times New Roman"/>
          <w:b/>
          <w:lang w:eastAsia="pl-PL"/>
        </w:rPr>
        <w:t>.</w:t>
      </w:r>
    </w:p>
    <w:p w14:paraId="72FA528A" w14:textId="77777777" w:rsidR="00617EBE" w:rsidRPr="007F03E8" w:rsidRDefault="00617EBE" w:rsidP="00617EB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F03E8">
        <w:rPr>
          <w:rFonts w:ascii="Calibri" w:eastAsia="Times New Roman" w:hAnsi="Calibri" w:cs="Times New Roman"/>
          <w:lang w:eastAsia="pl-PL"/>
        </w:rPr>
        <w:t>Uchwała wchodzi w życie po upływie 14 dni od dnia jej ogłoszenia w Dzienniku Urzędowym Województwa Mazowieckiego.</w:t>
      </w:r>
    </w:p>
    <w:p w14:paraId="66DC2E02" w14:textId="77777777" w:rsidR="00CB30BE" w:rsidRDefault="00CB30BE" w:rsidP="00CB30BE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14:paraId="083D5EB7" w14:textId="77777777" w:rsidR="00617EBE" w:rsidRPr="007F03E8" w:rsidRDefault="00617EBE">
      <w:pPr>
        <w:rPr>
          <w:rFonts w:ascii="Calibri" w:hAnsi="Calibri" w:cs="Times New Roman"/>
        </w:rPr>
      </w:pPr>
      <w:bookmarkStart w:id="0" w:name="_GoBack"/>
      <w:bookmarkEnd w:id="0"/>
    </w:p>
    <w:sectPr w:rsidR="00617EBE" w:rsidRPr="007F03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BE"/>
    <w:rsid w:val="002A215E"/>
    <w:rsid w:val="00376DE1"/>
    <w:rsid w:val="005316E4"/>
    <w:rsid w:val="00593481"/>
    <w:rsid w:val="005A45CD"/>
    <w:rsid w:val="00617EBE"/>
    <w:rsid w:val="00747CF4"/>
    <w:rsid w:val="007F03E8"/>
    <w:rsid w:val="00A84E0A"/>
    <w:rsid w:val="00CB30BE"/>
    <w:rsid w:val="00CD388B"/>
    <w:rsid w:val="00D84201"/>
    <w:rsid w:val="00DC5333"/>
    <w:rsid w:val="00E8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F5949"/>
  <w15:chartTrackingRefBased/>
  <w15:docId w15:val="{9361C103-37F9-40D5-BC83-3F041F44D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84E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4E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4E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4E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4E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4E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E0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842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5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2016-03-02T11:41:00Z</dcterms:created>
  <dcterms:modified xsi:type="dcterms:W3CDTF">2016-11-30T08:18:00Z</dcterms:modified>
</cp:coreProperties>
</file>