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DBF" w:rsidRPr="00180DBF" w:rsidRDefault="00180DBF" w:rsidP="00180DBF">
      <w:pPr>
        <w:pStyle w:val="Bezodstpw"/>
        <w:jc w:val="center"/>
        <w:rPr>
          <w:rFonts w:ascii="Calibri" w:hAnsi="Calibri"/>
          <w:b/>
        </w:rPr>
      </w:pPr>
      <w:r w:rsidRPr="00180DBF">
        <w:rPr>
          <w:rFonts w:ascii="Calibri" w:hAnsi="Calibri"/>
          <w:b/>
        </w:rPr>
        <w:t>Uchwała nr XI/69/15</w:t>
      </w:r>
    </w:p>
    <w:p w:rsidR="00180DBF" w:rsidRPr="00180DBF" w:rsidRDefault="00180DBF" w:rsidP="00180DBF">
      <w:pPr>
        <w:pStyle w:val="Bezodstpw"/>
        <w:ind w:left="2124" w:firstLine="708"/>
        <w:rPr>
          <w:rFonts w:ascii="Calibri" w:hAnsi="Calibri"/>
          <w:b/>
        </w:rPr>
      </w:pPr>
      <w:r w:rsidRPr="00180DBF">
        <w:rPr>
          <w:rFonts w:ascii="Calibri" w:hAnsi="Calibri"/>
          <w:b/>
        </w:rPr>
        <w:t>Rady Miejskiej w Wyśmierzycach</w:t>
      </w:r>
    </w:p>
    <w:p w:rsidR="00180DBF" w:rsidRPr="00180DBF" w:rsidRDefault="00180DBF" w:rsidP="00180DBF">
      <w:pPr>
        <w:pStyle w:val="Bezodstpw"/>
        <w:jc w:val="center"/>
        <w:rPr>
          <w:rFonts w:ascii="Calibri" w:hAnsi="Calibri"/>
          <w:b/>
        </w:rPr>
      </w:pPr>
      <w:r w:rsidRPr="00180DBF">
        <w:rPr>
          <w:rFonts w:ascii="Calibri" w:hAnsi="Calibri"/>
          <w:b/>
        </w:rPr>
        <w:t xml:space="preserve">z dnia 18 listopada 2015 </w:t>
      </w:r>
    </w:p>
    <w:p w:rsidR="00180DBF" w:rsidRDefault="00180DBF" w:rsidP="00180DBF">
      <w:pPr>
        <w:jc w:val="both"/>
        <w:rPr>
          <w:rFonts w:ascii="Calibri" w:hAnsi="Calibri"/>
        </w:rPr>
      </w:pPr>
    </w:p>
    <w:p w:rsidR="00180DBF" w:rsidRDefault="00180DBF" w:rsidP="00180DBF">
      <w:pPr>
        <w:jc w:val="both"/>
        <w:rPr>
          <w:rFonts w:ascii="Calibri" w:hAnsi="Calibri"/>
        </w:rPr>
      </w:pPr>
    </w:p>
    <w:p w:rsidR="00180DBF" w:rsidRPr="00180DBF" w:rsidRDefault="00180DBF" w:rsidP="00180DBF">
      <w:pPr>
        <w:jc w:val="both"/>
        <w:rPr>
          <w:rFonts w:ascii="Calibri" w:hAnsi="Calibri"/>
        </w:rPr>
      </w:pPr>
    </w:p>
    <w:p w:rsidR="00180DBF" w:rsidRPr="00180DBF" w:rsidRDefault="00180DBF" w:rsidP="00180DBF">
      <w:pPr>
        <w:jc w:val="both"/>
        <w:rPr>
          <w:rFonts w:ascii="Calibri" w:hAnsi="Calibri"/>
          <w:b/>
        </w:rPr>
      </w:pPr>
      <w:r w:rsidRPr="00180DBF">
        <w:rPr>
          <w:rFonts w:ascii="Calibri" w:hAnsi="Calibri"/>
          <w:b/>
        </w:rPr>
        <w:t>w sprawie: przejęcia obowiązków w zakresie odbierania odpadów komunalnych od właścicieli nieruchomości na terenie Gminy Wyśmierzyce niezamieszkałych przez mieszkańców, na których powstają odpady komunalne, z ograniczeniem ww. obowiązków do właścicieli tych nieruchomości, na których znajdują się domki letniskowe oraz właścicieli innych nieruchomości wykorzystywanych na cele rekreacyjno-wypoczynkowe, wykorzystywanych jedynie przez część roku.</w:t>
      </w:r>
    </w:p>
    <w:p w:rsidR="00180DBF" w:rsidRPr="00180DBF" w:rsidRDefault="00180DBF" w:rsidP="00180DBF">
      <w:pPr>
        <w:jc w:val="both"/>
        <w:rPr>
          <w:rFonts w:ascii="Calibri" w:hAnsi="Calibri"/>
          <w:b/>
        </w:rPr>
      </w:pPr>
    </w:p>
    <w:p w:rsidR="00180DBF" w:rsidRPr="00180DBF" w:rsidRDefault="00180DBF" w:rsidP="00180DBF">
      <w:pPr>
        <w:jc w:val="both"/>
        <w:rPr>
          <w:rFonts w:ascii="Calibri" w:hAnsi="Calibri"/>
          <w:b/>
        </w:rPr>
      </w:pPr>
    </w:p>
    <w:p w:rsidR="00180DBF" w:rsidRPr="00180DBF" w:rsidRDefault="00180DBF" w:rsidP="00180DBF">
      <w:pPr>
        <w:jc w:val="both"/>
        <w:rPr>
          <w:rFonts w:ascii="Calibri" w:hAnsi="Calibri"/>
        </w:rPr>
      </w:pPr>
      <w:r w:rsidRPr="00180DBF">
        <w:rPr>
          <w:rFonts w:ascii="Calibri" w:hAnsi="Calibri"/>
        </w:rPr>
        <w:t>Na podstawie art. 18 ust. 2 pkt 15 ustawy z dnia 8 marca 1990 r. o samorządzie gminnym (tekst jednolity - Dz. U. z 2015r. poz. 1515) w związku z art. 6c ust. 2 i 3 ustawy z dnia 13 września 1996 r. o utrzymaniu czystości i porządku w gminach (tekst jednolity - Dz. U. z 2013 r. poz. 1399 ze zm.), Rada Miejska w Wyśmierzycach uchwala, co następuje:</w:t>
      </w:r>
    </w:p>
    <w:p w:rsidR="00180DBF" w:rsidRPr="00180DBF" w:rsidRDefault="00180DBF" w:rsidP="00180DBF">
      <w:pPr>
        <w:ind w:left="3540" w:firstLine="708"/>
        <w:rPr>
          <w:rFonts w:ascii="Calibri" w:hAnsi="Calibri"/>
          <w:b/>
        </w:rPr>
      </w:pPr>
      <w:r w:rsidRPr="00180DBF">
        <w:rPr>
          <w:rFonts w:ascii="Calibri" w:hAnsi="Calibri"/>
          <w:b/>
        </w:rPr>
        <w:t xml:space="preserve"> </w:t>
      </w:r>
    </w:p>
    <w:p w:rsidR="00180DBF" w:rsidRPr="00180DBF" w:rsidRDefault="00180DBF" w:rsidP="00180DBF">
      <w:pPr>
        <w:ind w:left="3540" w:firstLine="708"/>
        <w:rPr>
          <w:rFonts w:ascii="Calibri" w:hAnsi="Calibri"/>
          <w:b/>
        </w:rPr>
      </w:pPr>
      <w:r w:rsidRPr="00180DBF">
        <w:rPr>
          <w:rFonts w:ascii="Calibri" w:hAnsi="Calibri"/>
          <w:b/>
        </w:rPr>
        <w:t xml:space="preserve"> §1</w:t>
      </w:r>
    </w:p>
    <w:p w:rsidR="00180DBF" w:rsidRPr="00180DBF" w:rsidRDefault="00180DBF" w:rsidP="00180DBF">
      <w:pPr>
        <w:ind w:left="3540" w:firstLine="708"/>
        <w:rPr>
          <w:rFonts w:ascii="Calibri" w:hAnsi="Calibri"/>
          <w:b/>
        </w:rPr>
      </w:pPr>
    </w:p>
    <w:p w:rsidR="00180DBF" w:rsidRPr="00180DBF" w:rsidRDefault="00180DBF" w:rsidP="00180DBF">
      <w:pPr>
        <w:jc w:val="both"/>
        <w:rPr>
          <w:rFonts w:ascii="Calibri" w:hAnsi="Calibri"/>
        </w:rPr>
      </w:pPr>
      <w:r w:rsidRPr="00180DBF">
        <w:rPr>
          <w:rFonts w:ascii="Calibri" w:hAnsi="Calibri"/>
        </w:rPr>
        <w:t>Przejmuje się obowiązki w zakresie odbierania odpadów komunalnych od właścicieli nieruchomości na terenie Gminy Wyśmierzyce niezamieszkałych przez mieszkańców, na których powstają odpady komunalne, z ograniczeniem ww. obowiązków do właścicieli tych nieruchomości, na których znajdują się domki letniskowe oraz właścicieli innych nieruchomości wykorzystywanych na cele rekreacyjno-wypoczynkowe, wykorzystywanych jedynie przez część roku.</w:t>
      </w:r>
    </w:p>
    <w:p w:rsidR="00180DBF" w:rsidRPr="00180DBF" w:rsidRDefault="00180DBF" w:rsidP="00180DBF">
      <w:pPr>
        <w:rPr>
          <w:rFonts w:ascii="Calibri" w:hAnsi="Calibri"/>
          <w:b/>
        </w:rPr>
      </w:pPr>
    </w:p>
    <w:p w:rsidR="00180DBF" w:rsidRPr="00180DBF" w:rsidRDefault="00180DBF" w:rsidP="00180DBF">
      <w:pPr>
        <w:jc w:val="center"/>
        <w:rPr>
          <w:rFonts w:ascii="Calibri" w:hAnsi="Calibri"/>
          <w:b/>
        </w:rPr>
      </w:pPr>
      <w:r w:rsidRPr="00180DBF">
        <w:rPr>
          <w:rFonts w:ascii="Calibri" w:hAnsi="Calibri"/>
          <w:b/>
        </w:rPr>
        <w:t>§2</w:t>
      </w:r>
    </w:p>
    <w:p w:rsidR="00180DBF" w:rsidRPr="00180DBF" w:rsidRDefault="00180DBF" w:rsidP="00180DBF">
      <w:pPr>
        <w:jc w:val="both"/>
        <w:rPr>
          <w:rFonts w:ascii="Calibri" w:hAnsi="Calibri"/>
        </w:rPr>
      </w:pPr>
    </w:p>
    <w:p w:rsidR="00180DBF" w:rsidRPr="00180DBF" w:rsidRDefault="00180DBF" w:rsidP="00180DBF">
      <w:pPr>
        <w:jc w:val="both"/>
        <w:rPr>
          <w:rFonts w:ascii="Calibri" w:hAnsi="Calibri"/>
        </w:rPr>
      </w:pPr>
      <w:r w:rsidRPr="00180DBF">
        <w:rPr>
          <w:rFonts w:ascii="Calibri" w:hAnsi="Calibri"/>
        </w:rPr>
        <w:t>Wykonanie uchwały powierza się Burmistrzowi Wyśmierzyc</w:t>
      </w:r>
    </w:p>
    <w:p w:rsidR="00180DBF" w:rsidRPr="00180DBF" w:rsidRDefault="00180DBF" w:rsidP="00180DBF">
      <w:pPr>
        <w:jc w:val="both"/>
        <w:rPr>
          <w:rFonts w:ascii="Calibri" w:hAnsi="Calibri"/>
        </w:rPr>
      </w:pPr>
    </w:p>
    <w:p w:rsidR="00180DBF" w:rsidRPr="00180DBF" w:rsidRDefault="00180DBF" w:rsidP="00180DBF">
      <w:pPr>
        <w:jc w:val="center"/>
        <w:rPr>
          <w:rFonts w:ascii="Calibri" w:hAnsi="Calibri"/>
          <w:b/>
        </w:rPr>
      </w:pPr>
      <w:r w:rsidRPr="00180DBF">
        <w:rPr>
          <w:rFonts w:ascii="Calibri" w:hAnsi="Calibri"/>
          <w:b/>
        </w:rPr>
        <w:t>§3</w:t>
      </w:r>
    </w:p>
    <w:p w:rsidR="00180DBF" w:rsidRPr="00180DBF" w:rsidRDefault="00180DBF" w:rsidP="00180DBF">
      <w:pPr>
        <w:jc w:val="both"/>
        <w:rPr>
          <w:rFonts w:ascii="Calibri" w:hAnsi="Calibri"/>
        </w:rPr>
      </w:pPr>
    </w:p>
    <w:p w:rsidR="00180DBF" w:rsidRPr="00180DBF" w:rsidRDefault="00180DBF" w:rsidP="00180DBF">
      <w:pPr>
        <w:jc w:val="both"/>
        <w:rPr>
          <w:rFonts w:ascii="Calibri" w:hAnsi="Calibri"/>
        </w:rPr>
      </w:pPr>
      <w:r w:rsidRPr="00180DBF">
        <w:rPr>
          <w:rFonts w:ascii="Calibri" w:hAnsi="Calibri"/>
        </w:rPr>
        <w:t>Uchwała wchodzi w życie po upływie 14 dni od dnia ogłoszenia w Dzienniku Urzędowym Województwa Mazowieckiego i ma moc obowiązująca od dnia 1 stycznia 2016</w:t>
      </w:r>
      <w:r>
        <w:rPr>
          <w:rFonts w:ascii="Calibri" w:hAnsi="Calibri"/>
        </w:rPr>
        <w:t xml:space="preserve"> </w:t>
      </w:r>
      <w:r w:rsidRPr="00180DBF">
        <w:rPr>
          <w:rFonts w:ascii="Calibri" w:hAnsi="Calibri"/>
        </w:rPr>
        <w:t>r.</w:t>
      </w:r>
      <w:r w:rsidRPr="00180DBF">
        <w:rPr>
          <w:rFonts w:ascii="Calibri" w:hAnsi="Calibri"/>
        </w:rPr>
        <w:tab/>
      </w:r>
      <w:r w:rsidRPr="00180DBF">
        <w:rPr>
          <w:rFonts w:ascii="Calibri" w:hAnsi="Calibri"/>
        </w:rPr>
        <w:tab/>
      </w:r>
      <w:r w:rsidRPr="00180DBF">
        <w:rPr>
          <w:rFonts w:ascii="Calibri" w:hAnsi="Calibri"/>
        </w:rPr>
        <w:tab/>
      </w:r>
      <w:r w:rsidRPr="00180DBF">
        <w:rPr>
          <w:rFonts w:ascii="Calibri" w:hAnsi="Calibri"/>
        </w:rPr>
        <w:tab/>
      </w:r>
      <w:r w:rsidRPr="00180DBF">
        <w:rPr>
          <w:rFonts w:ascii="Calibri" w:hAnsi="Calibri"/>
        </w:rPr>
        <w:tab/>
      </w:r>
      <w:r w:rsidRPr="00180DBF">
        <w:rPr>
          <w:rFonts w:ascii="Calibri" w:hAnsi="Calibri"/>
        </w:rPr>
        <w:tab/>
      </w:r>
      <w:r w:rsidRPr="00180DBF">
        <w:rPr>
          <w:rFonts w:ascii="Calibri" w:hAnsi="Calibri"/>
        </w:rPr>
        <w:tab/>
      </w:r>
      <w:r w:rsidRPr="00180DBF">
        <w:rPr>
          <w:rFonts w:ascii="Calibri" w:hAnsi="Calibri"/>
        </w:rPr>
        <w:tab/>
      </w:r>
    </w:p>
    <w:p w:rsidR="00180DBF" w:rsidRPr="00180DBF" w:rsidRDefault="00180DBF" w:rsidP="00180DBF">
      <w:pPr>
        <w:rPr>
          <w:rFonts w:ascii="Calibri" w:hAnsi="Calibri"/>
        </w:rPr>
      </w:pPr>
    </w:p>
    <w:p w:rsidR="00A40A97" w:rsidRDefault="00A40A97" w:rsidP="00A40A97">
      <w:pPr>
        <w:ind w:left="6372"/>
        <w:jc w:val="center"/>
        <w:rPr>
          <w:rFonts w:ascii="Calibri" w:hAnsi="Calibri"/>
          <w:b/>
          <w:color w:val="FF0000"/>
        </w:rPr>
      </w:pPr>
      <w:r>
        <w:rPr>
          <w:rFonts w:ascii="Calibri" w:hAnsi="Calibri"/>
          <w:b/>
          <w:color w:val="FF0000"/>
        </w:rPr>
        <w:t>Przewodniczący Rady</w:t>
      </w:r>
    </w:p>
    <w:p w:rsidR="00A40A97" w:rsidRDefault="00A40A97" w:rsidP="00A40A97">
      <w:pPr>
        <w:ind w:left="6372"/>
        <w:jc w:val="center"/>
        <w:rPr>
          <w:rFonts w:ascii="Calibri" w:hAnsi="Calibri"/>
          <w:b/>
          <w:color w:val="FF0000"/>
        </w:rPr>
      </w:pPr>
      <w:r>
        <w:rPr>
          <w:rFonts w:ascii="Calibri" w:hAnsi="Calibri"/>
          <w:b/>
          <w:color w:val="FF0000"/>
        </w:rPr>
        <w:t>/-/ Wojciech Sępioł</w:t>
      </w:r>
    </w:p>
    <w:p w:rsidR="004B0BC9" w:rsidRPr="00180DBF" w:rsidRDefault="004B0BC9">
      <w:pPr>
        <w:rPr>
          <w:rFonts w:ascii="Calibri" w:hAnsi="Calibri"/>
        </w:rPr>
      </w:pPr>
      <w:bookmarkStart w:id="0" w:name="_GoBack"/>
      <w:bookmarkEnd w:id="0"/>
    </w:p>
    <w:sectPr w:rsidR="004B0BC9" w:rsidRPr="00180D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DBF"/>
    <w:rsid w:val="00180DBF"/>
    <w:rsid w:val="004B0BC9"/>
    <w:rsid w:val="00913B3F"/>
    <w:rsid w:val="00A4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F2176A-973E-4702-A38B-D75F89C0B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0D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180D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4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4</cp:revision>
  <dcterms:created xsi:type="dcterms:W3CDTF">2015-11-24T07:02:00Z</dcterms:created>
  <dcterms:modified xsi:type="dcterms:W3CDTF">2015-12-08T10:07:00Z</dcterms:modified>
</cp:coreProperties>
</file>